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Theme="minorEastAsia"/>
          <w:b/>
          <w:i/>
          <w:sz w:val="28"/>
          <w:lang w:val="en-US" w:eastAsia="zh-CN"/>
        </w:rPr>
      </w:pPr>
      <w:r>
        <w:rPr>
          <w:b/>
          <w:sz w:val="24"/>
        </w:rPr>
        <w:t>3GPP TSG SA WG2 Meeting #1</w:t>
      </w:r>
      <w:r>
        <w:rPr>
          <w:rFonts w:hint="eastAsia"/>
          <w:b/>
          <w:sz w:val="24"/>
          <w:lang w:val="en-US" w:eastAsia="zh-CN"/>
        </w:rPr>
        <w:t>64</w:t>
      </w:r>
      <w:r>
        <w:rPr>
          <w:b/>
          <w:i/>
          <w:sz w:val="28"/>
        </w:rPr>
        <w:tab/>
      </w:r>
      <w:r>
        <w:rPr>
          <w:rFonts w:hint="eastAsia"/>
          <w:b/>
          <w:i/>
          <w:sz w:val="28"/>
        </w:rPr>
        <w:t>S2-2407952</w:t>
      </w:r>
    </w:p>
    <w:p>
      <w:pPr>
        <w:pStyle w:val="82"/>
        <w:outlineLvl w:val="0"/>
        <w:rPr>
          <w:b/>
          <w:sz w:val="24"/>
          <w:lang w:val="en-US" w:eastAsia="zh-CN"/>
        </w:rPr>
      </w:pPr>
      <w:r>
        <w:rPr>
          <w:rFonts w:hint="eastAsia" w:cs="Arial"/>
          <w:b/>
          <w:sz w:val="24"/>
          <w:lang w:val="en-US" w:eastAsia="zh-CN"/>
        </w:rPr>
        <w:t>19</w:t>
      </w:r>
      <w:r>
        <w:rPr>
          <w:rFonts w:cs="Arial"/>
          <w:b/>
          <w:sz w:val="24"/>
        </w:rPr>
        <w:t xml:space="preserve"> - </w:t>
      </w:r>
      <w:r>
        <w:rPr>
          <w:rFonts w:hint="eastAsia" w:cs="Arial"/>
          <w:b/>
          <w:sz w:val="24"/>
          <w:lang w:val="en-US" w:eastAsia="zh-CN"/>
        </w:rPr>
        <w:t>23</w:t>
      </w:r>
      <w:r>
        <w:rPr>
          <w:rFonts w:cs="Arial"/>
          <w:b/>
          <w:sz w:val="24"/>
        </w:rPr>
        <w:t xml:space="preserve"> </w:t>
      </w:r>
      <w:r>
        <w:rPr>
          <w:rFonts w:hint="eastAsia" w:cs="Arial"/>
          <w:b/>
          <w:sz w:val="24"/>
          <w:lang w:val="en-US" w:eastAsia="zh-CN"/>
        </w:rPr>
        <w:t>August</w:t>
      </w:r>
      <w:r>
        <w:rPr>
          <w:rFonts w:cs="Arial"/>
          <w:b/>
          <w:sz w:val="24"/>
        </w:rPr>
        <w:t xml:space="preserve">, 2024, </w:t>
      </w:r>
      <w:r>
        <w:rPr>
          <w:rFonts w:hint="eastAsia" w:cs="Arial"/>
          <w:b/>
          <w:sz w:val="24"/>
        </w:rPr>
        <w:t>Maastricht, Netherland</w:t>
      </w:r>
      <w:r>
        <w:rPr>
          <w:rFonts w:hint="eastAsia" w:cs="Arial"/>
          <w:b/>
          <w:sz w:val="24"/>
          <w:lang w:val="en-US" w:eastAsia="zh-CN"/>
        </w:rPr>
        <w:t>s</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40xxxx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b/>
                <w:sz w:val="28"/>
                <w:lang w:val="en-US" w:eastAsia="zh-CN"/>
              </w:rPr>
            </w:pPr>
            <w:r>
              <w:rPr>
                <w:rFonts w:hint="eastAsia"/>
                <w:b/>
                <w:sz w:val="28"/>
                <w:lang w:val="en-US" w:eastAsia="zh-CN"/>
              </w:rPr>
              <w:t>1414</w:t>
            </w:r>
            <w:bookmarkStart w:id="26" w:name="_GoBack"/>
            <w:bookmarkEnd w:id="26"/>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6</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Support of </w:t>
            </w:r>
            <w:r>
              <w:rPr>
                <w:highlight w:val="none"/>
              </w:rPr>
              <w:t>multiplexing multiple DC applications over single SCTP connection</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08</w:t>
            </w:r>
            <w: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925"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This contribution adds the functionality requirements and procedures to support </w:t>
            </w:r>
            <w:r>
              <w:rPr>
                <w:highlight w:val="none"/>
              </w:rPr>
              <w:t>multiplexing multiple DC applications over single SCTP connection</w:t>
            </w:r>
            <w:r>
              <w:rPr>
                <w:rFonts w:hint="eastAsia"/>
                <w:lang w:val="en-US" w:eastAsia="zh-CN"/>
              </w:rPr>
              <w:t xml:space="preserve"> based on the KI#7 conclusion in TR 23.700-77.</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Theme="minorEastAsia"/>
                <w:lang w:val="en-US" w:eastAsia="zh-CN"/>
              </w:rPr>
            </w:pPr>
            <w:r>
              <w:rPr>
                <w:rFonts w:hint="eastAsia"/>
                <w:lang w:val="en-US" w:eastAsia="zh-CN"/>
              </w:rPr>
              <w:t xml:space="preserve">Add functionality requirements and procedure to support </w:t>
            </w:r>
            <w:r>
              <w:rPr>
                <w:highlight w:val="none"/>
              </w:rPr>
              <w:t>multiplexing multiple DC applications over single SCTP connection</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ins w:id="0" w:author="JY" w:date="2024-08-08T03:27:25Z"/>
          <w:color w:val="FF0000"/>
          <w:sz w:val="32"/>
          <w:szCs w:val="32"/>
        </w:rPr>
      </w:pPr>
      <w:r>
        <w:rPr>
          <w:color w:val="FF0000"/>
          <w:sz w:val="32"/>
          <w:szCs w:val="32"/>
        </w:rPr>
        <w:t xml:space="preserve">**** First Change </w:t>
      </w:r>
      <w:r>
        <w:rPr>
          <w:rFonts w:hint="eastAsia"/>
          <w:color w:val="FF0000"/>
          <w:sz w:val="32"/>
          <w:szCs w:val="32"/>
          <w:lang w:val="en-US" w:eastAsia="zh-CN"/>
        </w:rPr>
        <w:t xml:space="preserve"> (all new texts)</w:t>
      </w:r>
      <w:r>
        <w:rPr>
          <w:color w:val="FF0000"/>
          <w:sz w:val="32"/>
          <w:szCs w:val="32"/>
        </w:rPr>
        <w:t>****</w:t>
      </w:r>
    </w:p>
    <w:p>
      <w:pPr>
        <w:pStyle w:val="3"/>
        <w:bidi w:val="0"/>
        <w:rPr>
          <w:color w:val="FF0000"/>
          <w:sz w:val="32"/>
          <w:szCs w:val="32"/>
        </w:rPr>
      </w:pPr>
      <w:r>
        <w:rPr>
          <w:rFonts w:hint="eastAsia"/>
          <w:lang w:val="en-US" w:eastAsia="zh-CN"/>
        </w:rPr>
        <w:t>AC.7.X</w:t>
      </w:r>
      <w:r>
        <w:rPr>
          <w:rFonts w:hint="eastAsia"/>
          <w:lang w:val="en-US" w:eastAsia="zh-CN"/>
        </w:rPr>
        <w:tab/>
      </w:r>
      <w:r>
        <w:rPr>
          <w:rFonts w:hint="eastAsia"/>
          <w:lang w:eastAsia="zh-CN"/>
        </w:rPr>
        <w:t>M</w:t>
      </w:r>
      <w:r>
        <w:t>ultiple</w:t>
      </w:r>
      <w:r>
        <w:rPr>
          <w:rFonts w:hint="eastAsia"/>
          <w:lang w:eastAsia="zh-CN"/>
        </w:rPr>
        <w:t>xing</w:t>
      </w:r>
      <w:r>
        <w:t xml:space="preserve"> </w:t>
      </w:r>
      <w:r>
        <w:rPr>
          <w:lang w:eastAsia="ko-KR"/>
        </w:rPr>
        <w:t>multiple DC</w:t>
      </w:r>
      <w:r>
        <w:rPr>
          <w:rFonts w:hint="eastAsia"/>
          <w:lang w:val="en-US" w:eastAsia="zh-CN"/>
        </w:rPr>
        <w:t xml:space="preserve"> streams</w:t>
      </w:r>
      <w:r>
        <w:rPr>
          <w:lang w:eastAsia="ko-KR"/>
        </w:rPr>
        <w:t xml:space="preserve"> over single SCTP connection</w:t>
      </w:r>
    </w:p>
    <w:p>
      <w:pPr>
        <w:pStyle w:val="4"/>
        <w:bidi w:val="0"/>
        <w:rPr>
          <w:rFonts w:hint="default"/>
          <w:lang w:val="en-US" w:eastAsia="zh-CN"/>
        </w:rPr>
      </w:pPr>
      <w:r>
        <w:rPr>
          <w:rFonts w:hint="eastAsia"/>
          <w:lang w:val="en-US" w:eastAsia="zh-CN"/>
        </w:rPr>
        <w:t>AC.7.X.1</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General</w:t>
      </w:r>
    </w:p>
    <w:p>
      <w:r>
        <w:t xml:space="preserve">When multiple data channels are used in an IMS session, the UE and IMS network </w:t>
      </w:r>
      <w:r>
        <w:rPr>
          <w:rFonts w:hint="eastAsia"/>
          <w:lang w:val="en-US" w:eastAsia="zh-CN"/>
        </w:rPr>
        <w:t xml:space="preserve">may </w:t>
      </w:r>
      <w:r>
        <w:t>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r>
        <w:t xml:space="preserve">The UE and IMS network also need to support data channel de-multiplexing. If the UE receives streams targeting to different applications over a single SCTP connection, it identifies the applications and delivers the data of the streams to corresponding applications. If the multiplexed streams have different remote endpoints, e.g. a local bootstrap data channel and a remote bootstrap data channel of a UE, </w:t>
      </w:r>
      <w:r>
        <w:rPr>
          <w:rFonts w:hint="eastAsia"/>
          <w:lang w:val="en-US" w:eastAsia="zh-CN"/>
        </w:rPr>
        <w:t>the MF</w:t>
      </w:r>
      <w:r>
        <w:t xml:space="preserve"> terminates the multiplexing and sends different streams to corresponding endpoints based on instructions of DCSF.</w:t>
      </w:r>
    </w:p>
    <w:p>
      <w:pPr>
        <w:rPr>
          <w:highlight w:val="none"/>
          <w:lang w:eastAsia="zh-CN"/>
        </w:rPr>
      </w:pPr>
      <w:r>
        <w:rPr>
          <w:rFonts w:hint="eastAsia"/>
          <w:highlight w:val="none"/>
          <w:lang w:val="en-US" w:eastAsia="zh-CN"/>
        </w:rPr>
        <w:t>T</w:t>
      </w:r>
      <w:r>
        <w:rPr>
          <w:highlight w:val="none"/>
          <w:lang w:val="en-US" w:eastAsia="zh-CN"/>
        </w:rPr>
        <w:t xml:space="preserve">he </w:t>
      </w:r>
      <w:r>
        <w:rPr>
          <w:highlight w:val="none"/>
          <w:lang w:eastAsia="zh-CN"/>
        </w:rPr>
        <w:t xml:space="preserve">following </w:t>
      </w:r>
      <w:r>
        <w:rPr>
          <w:rFonts w:hint="eastAsia"/>
          <w:highlight w:val="none"/>
          <w:lang w:val="en-US" w:eastAsia="zh-CN"/>
        </w:rPr>
        <w:t xml:space="preserve">multiplexing </w:t>
      </w:r>
      <w:r>
        <w:rPr>
          <w:highlight w:val="none"/>
          <w:lang w:eastAsia="zh-CN"/>
        </w:rPr>
        <w:t>scenarios</w:t>
      </w:r>
      <w:r>
        <w:rPr>
          <w:rFonts w:hint="eastAsia"/>
          <w:highlight w:val="none"/>
          <w:lang w:val="en-US" w:eastAsia="zh-CN"/>
        </w:rPr>
        <w:t xml:space="preserve"> are supported in this release</w:t>
      </w:r>
      <w:r>
        <w:rPr>
          <w:highlight w:val="none"/>
          <w:lang w:eastAsia="zh-CN"/>
        </w:rPr>
        <w:t>:</w:t>
      </w:r>
    </w:p>
    <w:p>
      <w:pPr>
        <w:pStyle w:val="76"/>
        <w:rPr>
          <w:highlight w:val="none"/>
          <w:lang w:val="en-US" w:eastAsia="zh-CN"/>
        </w:rPr>
      </w:pPr>
      <w:r>
        <w:rPr>
          <w:rFonts w:hint="eastAsia"/>
          <w:highlight w:val="none"/>
          <w:lang w:val="en-US" w:eastAsia="zh-CN"/>
        </w:rPr>
        <w:t>-</w:t>
      </w:r>
      <w:r>
        <w:rPr>
          <w:rFonts w:hint="eastAsia"/>
          <w:highlight w:val="none"/>
          <w:lang w:val="en-US" w:eastAsia="zh-CN"/>
        </w:rPr>
        <w:tab/>
      </w:r>
      <w:r>
        <w:rPr>
          <w:highlight w:val="none"/>
          <w:lang w:eastAsia="zh-CN"/>
        </w:rPr>
        <w:t>Multiplexing using a single SDP mline  SDP media description by local bootstrap data channel and remote bootstrap data channel</w:t>
      </w:r>
      <w:r>
        <w:rPr>
          <w:highlight w:val="none"/>
          <w:lang w:val="en-US" w:eastAsia="zh-CN"/>
        </w:rPr>
        <w:t xml:space="preserve"> </w:t>
      </w:r>
      <w:r>
        <w:rPr>
          <w:rFonts w:hint="eastAsia"/>
          <w:highlight w:val="none"/>
          <w:lang w:val="en-US" w:eastAsia="zh-CN"/>
        </w:rPr>
        <w:t>between the UE and its home IMS network if both supports multiplexing capability</w:t>
      </w:r>
      <w:r>
        <w:rPr>
          <w:highlight w:val="none"/>
          <w:lang w:eastAsia="zh-CN"/>
        </w:rPr>
        <w:t>;</w:t>
      </w:r>
    </w:p>
    <w:p>
      <w:pPr>
        <w:pStyle w:val="76"/>
        <w:rPr>
          <w:highlight w:val="none"/>
          <w:lang w:val="en-US" w:eastAsia="zh-CN"/>
        </w:rPr>
      </w:pPr>
      <w:r>
        <w:rPr>
          <w:highlight w:val="none"/>
          <w:lang w:val="en-US" w:eastAsia="zh-CN"/>
        </w:rPr>
        <w:t>-</w:t>
      </w:r>
      <w:r>
        <w:rPr>
          <w:highlight w:val="none"/>
          <w:lang w:val="en-US" w:eastAsia="zh-CN"/>
        </w:rPr>
        <w:tab/>
      </w:r>
      <w:r>
        <w:rPr>
          <w:highlight w:val="none"/>
          <w:lang w:eastAsia="zh-CN"/>
        </w:rPr>
        <w:t xml:space="preserve">Multiplexing  using a single SDP mline SDP media description by </w:t>
      </w:r>
      <w:r>
        <w:rPr>
          <w:rFonts w:hint="eastAsia"/>
          <w:highlight w:val="none"/>
          <w:lang w:val="en-US" w:eastAsia="zh-CN"/>
        </w:rPr>
        <w:t xml:space="preserve">different </w:t>
      </w:r>
      <w:r>
        <w:rPr>
          <w:highlight w:val="none"/>
          <w:lang w:eastAsia="zh-CN"/>
        </w:rPr>
        <w:t>application data channel</w:t>
      </w:r>
      <w:r>
        <w:rPr>
          <w:rFonts w:hint="eastAsia"/>
          <w:highlight w:val="none"/>
          <w:lang w:val="en-US" w:eastAsia="zh-CN"/>
        </w:rPr>
        <w:t>s</w:t>
      </w:r>
      <w:r>
        <w:rPr>
          <w:highlight w:val="none"/>
          <w:lang w:eastAsia="zh-CN"/>
        </w:rPr>
        <w:t xml:space="preserve"> </w:t>
      </w:r>
      <w:r>
        <w:rPr>
          <w:rFonts w:hint="eastAsia"/>
          <w:highlight w:val="none"/>
          <w:lang w:val="en-US" w:eastAsia="zh-CN"/>
        </w:rPr>
        <w:t xml:space="preserve">for </w:t>
      </w:r>
      <w:r>
        <w:rPr>
          <w:highlight w:val="none"/>
          <w:lang w:eastAsia="zh-CN"/>
        </w:rPr>
        <w:t>applications</w:t>
      </w:r>
      <w:r>
        <w:rPr>
          <w:highlight w:val="none"/>
          <w:lang w:val="en-US" w:eastAsia="zh-CN"/>
        </w:rPr>
        <w:t xml:space="preserve"> </w:t>
      </w:r>
      <w:r>
        <w:rPr>
          <w:rFonts w:hint="eastAsia"/>
          <w:highlight w:val="none"/>
          <w:lang w:val="en-US" w:eastAsia="zh-CN"/>
        </w:rPr>
        <w:t>with same QoS requirements between the UE and its IMS network if both supports multiplexing capability;</w:t>
      </w:r>
    </w:p>
    <w:p>
      <w:pPr>
        <w:pStyle w:val="76"/>
        <w:rPr>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 xml:space="preserve">Multiplexing </w:t>
      </w:r>
      <w:r>
        <w:rPr>
          <w:highlight w:val="none"/>
          <w:lang w:eastAsia="zh-CN"/>
        </w:rPr>
        <w:t xml:space="preserve">a SDP media description by </w:t>
      </w:r>
      <w:r>
        <w:rPr>
          <w:rFonts w:hint="eastAsia"/>
          <w:highlight w:val="none"/>
          <w:lang w:val="en-US" w:eastAsia="zh-CN"/>
        </w:rPr>
        <w:t xml:space="preserve">different </w:t>
      </w:r>
      <w:r>
        <w:rPr>
          <w:highlight w:val="none"/>
          <w:lang w:eastAsia="zh-CN"/>
        </w:rPr>
        <w:t>application data channel</w:t>
      </w:r>
      <w:r>
        <w:rPr>
          <w:rFonts w:hint="eastAsia"/>
          <w:highlight w:val="none"/>
          <w:lang w:val="en-US" w:eastAsia="zh-CN"/>
        </w:rPr>
        <w:t>s</w:t>
      </w:r>
      <w:r>
        <w:rPr>
          <w:highlight w:val="none"/>
          <w:lang w:eastAsia="zh-CN"/>
        </w:rPr>
        <w:t xml:space="preserve"> </w:t>
      </w:r>
      <w:r>
        <w:rPr>
          <w:rFonts w:hint="eastAsia"/>
          <w:highlight w:val="none"/>
          <w:lang w:val="en-US" w:eastAsia="zh-CN"/>
        </w:rPr>
        <w:t xml:space="preserve">for </w:t>
      </w:r>
      <w:r>
        <w:rPr>
          <w:highlight w:val="none"/>
          <w:lang w:eastAsia="zh-CN"/>
        </w:rPr>
        <w:t>applications</w:t>
      </w:r>
      <w:r>
        <w:rPr>
          <w:highlight w:val="none"/>
          <w:lang w:val="en-US" w:eastAsia="zh-CN"/>
        </w:rPr>
        <w:t xml:space="preserve"> </w:t>
      </w:r>
      <w:r>
        <w:rPr>
          <w:rFonts w:hint="eastAsia"/>
          <w:highlight w:val="none"/>
          <w:lang w:val="en-US" w:eastAsia="zh-CN"/>
        </w:rPr>
        <w:t>with same QoS requirements between the originating IMS network and terminating IMS network if both support DC multiplexing capability.</w:t>
      </w:r>
    </w:p>
    <w:p>
      <w:pPr>
        <w:pStyle w:val="76"/>
        <w:rPr>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The data channels using the same stream ID are not multiplexed.</w:t>
      </w:r>
    </w:p>
    <w:p>
      <w:pPr>
        <w:rPr>
          <w:highlight w:val="none"/>
          <w:lang w:val="en-US" w:eastAsia="zh-CN"/>
        </w:rPr>
      </w:pPr>
      <w:r>
        <w:rPr>
          <w:rFonts w:hint="eastAsia"/>
          <w:highlight w:val="none"/>
          <w:lang w:val="en-US" w:eastAsia="zh-CN"/>
        </w:rPr>
        <w:t xml:space="preserve">The following </w:t>
      </w:r>
      <w:r>
        <w:rPr>
          <w:highlight w:val="none"/>
          <w:lang w:val="en-US" w:eastAsia="zh-CN"/>
        </w:rPr>
        <w:t>de</w:t>
      </w:r>
      <w:r>
        <w:rPr>
          <w:rFonts w:hint="eastAsia"/>
          <w:highlight w:val="none"/>
          <w:lang w:val="en-US" w:eastAsia="zh-CN"/>
        </w:rPr>
        <w:t>-multiplexing scenarios are supported in this release</w:t>
      </w:r>
      <w:r>
        <w:rPr>
          <w:highlight w:val="none"/>
          <w:lang w:val="en-US" w:eastAsia="zh-CN"/>
        </w:rPr>
        <w:t xml:space="preserve"> </w:t>
      </w:r>
      <w:r>
        <w:rPr>
          <w:rFonts w:hint="eastAsia"/>
          <w:highlight w:val="none"/>
          <w:lang w:val="en-US" w:eastAsia="zh-CN"/>
        </w:rPr>
        <w:t>considering</w:t>
      </w:r>
      <w:r>
        <w:rPr>
          <w:highlight w:val="none"/>
          <w:lang w:val="en-US" w:eastAsia="zh-CN"/>
        </w:rPr>
        <w:t xml:space="preserve"> the use case and network</w:t>
      </w:r>
      <w:r>
        <w:rPr>
          <w:rFonts w:hint="eastAsia"/>
          <w:highlight w:val="none"/>
          <w:lang w:val="en-US" w:eastAsia="zh-CN"/>
        </w:rPr>
        <w:t>/UE</w:t>
      </w:r>
      <w:r>
        <w:rPr>
          <w:highlight w:val="none"/>
          <w:lang w:val="en-US" w:eastAsia="zh-CN"/>
        </w:rPr>
        <w:t xml:space="preserve"> capabilities:</w:t>
      </w:r>
    </w:p>
    <w:p>
      <w:pPr>
        <w:pStyle w:val="76"/>
        <w:rPr>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 xml:space="preserve">The </w:t>
      </w:r>
      <w:r>
        <w:rPr>
          <w:highlight w:val="none"/>
          <w:lang w:val="en-US" w:eastAsia="zh-CN"/>
        </w:rPr>
        <w:t>supporting</w:t>
      </w:r>
      <w:r>
        <w:rPr>
          <w:rFonts w:hint="eastAsia"/>
          <w:highlight w:val="none"/>
          <w:lang w:val="en-US" w:eastAsia="zh-CN"/>
        </w:rPr>
        <w:t xml:space="preserve"> IMS network de-multiplex</w:t>
      </w:r>
      <w:r>
        <w:rPr>
          <w:highlight w:val="none"/>
          <w:lang w:val="en-US" w:eastAsia="zh-CN"/>
        </w:rPr>
        <w:t>es</w:t>
      </w:r>
      <w:r>
        <w:rPr>
          <w:rFonts w:hint="eastAsia"/>
          <w:highlight w:val="none"/>
          <w:lang w:val="en-US" w:eastAsia="zh-CN"/>
        </w:rPr>
        <w:t xml:space="preserve"> local bootstrap </w:t>
      </w:r>
      <w:r>
        <w:rPr>
          <w:highlight w:val="none"/>
          <w:lang w:eastAsia="zh-CN"/>
        </w:rPr>
        <w:t>data channel and remote bootstrap data channel</w:t>
      </w:r>
      <w:r>
        <w:rPr>
          <w:highlight w:val="none"/>
          <w:lang w:val="en-US" w:eastAsia="zh-CN"/>
        </w:rPr>
        <w:t xml:space="preserve"> </w:t>
      </w:r>
      <w:r>
        <w:rPr>
          <w:rFonts w:hint="eastAsia"/>
          <w:highlight w:val="none"/>
          <w:lang w:val="en-US" w:eastAsia="zh-CN"/>
        </w:rPr>
        <w:t xml:space="preserve">from a </w:t>
      </w:r>
      <w:r>
        <w:rPr>
          <w:highlight w:val="none"/>
          <w:lang w:eastAsia="zh-CN"/>
        </w:rPr>
        <w:t>SDP media description</w:t>
      </w:r>
      <w:r>
        <w:rPr>
          <w:rFonts w:hint="eastAsia"/>
          <w:highlight w:val="none"/>
          <w:lang w:val="en-US" w:eastAsia="zh-CN"/>
        </w:rPr>
        <w:t xml:space="preserve"> </w:t>
      </w:r>
      <w:r>
        <w:rPr>
          <w:rFonts w:hint="default"/>
          <w:highlight w:val="none"/>
          <w:lang w:val="en-US" w:eastAsia="zh-CN"/>
        </w:rPr>
        <w:t>towards a</w:t>
      </w:r>
      <w:r>
        <w:rPr>
          <w:rFonts w:hint="eastAsia"/>
          <w:highlight w:val="none"/>
          <w:lang w:val="en-US" w:eastAsia="zh-CN"/>
        </w:rPr>
        <w:t xml:space="preserve"> UE</w:t>
      </w:r>
      <w:r>
        <w:rPr>
          <w:highlight w:val="none"/>
          <w:lang w:val="en-US" w:eastAsia="zh-CN"/>
        </w:rPr>
        <w:t xml:space="preserve"> that does not support multiplexing</w:t>
      </w:r>
      <w:r>
        <w:rPr>
          <w:rFonts w:hint="eastAsia"/>
          <w:highlight w:val="none"/>
          <w:lang w:val="en-US" w:eastAsia="zh-CN"/>
        </w:rPr>
        <w:t>;</w:t>
      </w:r>
    </w:p>
    <w:p>
      <w:pPr>
        <w:pStyle w:val="76"/>
        <w:rPr>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The</w:t>
      </w:r>
      <w:r>
        <w:rPr>
          <w:highlight w:val="none"/>
          <w:lang w:val="en-US" w:eastAsia="zh-CN"/>
        </w:rPr>
        <w:t xml:space="preserve"> supporting</w:t>
      </w:r>
      <w:r>
        <w:rPr>
          <w:rFonts w:hint="eastAsia"/>
          <w:highlight w:val="none"/>
          <w:lang w:val="en-US" w:eastAsia="zh-CN"/>
        </w:rPr>
        <w:t xml:space="preserve"> IMS network de-multiplex </w:t>
      </w:r>
      <w:r>
        <w:rPr>
          <w:highlight w:val="none"/>
          <w:lang w:eastAsia="zh-CN"/>
        </w:rPr>
        <w:t>application data channel</w:t>
      </w:r>
      <w:r>
        <w:rPr>
          <w:rFonts w:hint="eastAsia"/>
          <w:highlight w:val="none"/>
          <w:lang w:val="en-US" w:eastAsia="zh-CN"/>
        </w:rPr>
        <w:t xml:space="preserve">s from a </w:t>
      </w:r>
      <w:r>
        <w:rPr>
          <w:highlight w:val="none"/>
          <w:lang w:eastAsia="zh-CN"/>
        </w:rPr>
        <w:t>SDP media description</w:t>
      </w:r>
      <w:r>
        <w:rPr>
          <w:rFonts w:hint="eastAsia"/>
          <w:highlight w:val="none"/>
          <w:lang w:val="en-US" w:eastAsia="zh-CN"/>
        </w:rPr>
        <w:t>, if the data channels have different endpoints e.g. a P2P application and a P2A application or</w:t>
      </w:r>
      <w:r>
        <w:rPr>
          <w:highlight w:val="none"/>
          <w:lang w:eastAsia="zh-CN"/>
        </w:rPr>
        <w:t xml:space="preserve"> towards a UE </w:t>
      </w:r>
      <w:r>
        <w:rPr>
          <w:highlight w:val="none"/>
          <w:lang w:val="en-US" w:eastAsia="zh-CN"/>
        </w:rPr>
        <w:t>that does not support multiplexing</w:t>
      </w:r>
      <w:r>
        <w:rPr>
          <w:highlight w:val="none"/>
          <w:lang w:eastAsia="zh-CN"/>
        </w:rPr>
        <w:t xml:space="preserve"> </w:t>
      </w:r>
      <w:r>
        <w:rPr>
          <w:rFonts w:hint="eastAsia"/>
          <w:highlight w:val="none"/>
          <w:lang w:val="en-US" w:eastAsia="zh-CN"/>
        </w:rPr>
        <w:t>;</w:t>
      </w:r>
    </w:p>
    <w:p>
      <w:pPr>
        <w:pStyle w:val="76"/>
      </w:pPr>
      <w:r>
        <w:rPr>
          <w:rFonts w:hint="eastAsia"/>
          <w:highlight w:val="none"/>
          <w:lang w:val="en-US" w:eastAsia="zh-CN"/>
        </w:rPr>
        <w:t>-</w:t>
      </w:r>
      <w:r>
        <w:rPr>
          <w:rFonts w:hint="eastAsia"/>
          <w:highlight w:val="none"/>
          <w:lang w:val="en-US" w:eastAsia="zh-CN"/>
        </w:rPr>
        <w:tab/>
      </w:r>
      <w:r>
        <w:rPr>
          <w:rFonts w:hint="eastAsia"/>
          <w:highlight w:val="none"/>
          <w:lang w:val="en-US" w:eastAsia="zh-CN"/>
        </w:rPr>
        <w:t xml:space="preserve">The </w:t>
      </w:r>
      <w:r>
        <w:rPr>
          <w:highlight w:val="none"/>
          <w:lang w:val="en-US" w:eastAsia="zh-CN"/>
        </w:rPr>
        <w:t>supporting</w:t>
      </w:r>
      <w:r>
        <w:rPr>
          <w:rFonts w:hint="eastAsia"/>
          <w:highlight w:val="none"/>
          <w:lang w:val="en-US" w:eastAsia="zh-CN"/>
        </w:rPr>
        <w:t xml:space="preserve"> originating IMS network de-multiplex </w:t>
      </w:r>
      <w:r>
        <w:rPr>
          <w:highlight w:val="none"/>
          <w:lang w:eastAsia="zh-CN"/>
        </w:rPr>
        <w:t>data channel</w:t>
      </w:r>
      <w:r>
        <w:rPr>
          <w:rFonts w:hint="eastAsia"/>
          <w:highlight w:val="none"/>
          <w:lang w:val="en-US" w:eastAsia="zh-CN"/>
        </w:rPr>
        <w:t>s towards remote network if the remote network or remote UE does not support DC multiplexing.</w:t>
      </w:r>
    </w:p>
    <w:p>
      <w:r>
        <w:t>If the UE decides to use data channel multiplexing, when the UE generates SDP offer in INVITE or re-INVITE request, the DC stream IDs associated with the data channels to be multiplexed and the application ids combined with the data channels are included in the SDP offer for a single m line.</w:t>
      </w:r>
    </w:p>
    <w:p>
      <w:pPr>
        <w:pStyle w:val="57"/>
      </w:pPr>
      <w:r>
        <w:t>NOTE 1:</w:t>
      </w:r>
      <w:r>
        <w:tab/>
      </w:r>
      <w:r>
        <w:t>How the application id and the DC stream IDs are included in the SDP is specified in SA WG4.</w:t>
      </w:r>
    </w:p>
    <w:p>
      <w:r>
        <w:t xml:space="preserve">When the DCSF determines that some data channels is allowed to be multiplexed, it instructs the IMS AS to multiplex the specific data channel streams to the same m line on the MF. The IMS AS further instructs </w:t>
      </w:r>
      <w:r>
        <w:rPr>
          <w:rFonts w:hint="eastAsia"/>
          <w:lang w:eastAsia="zh-CN"/>
        </w:rPr>
        <w:t>MF</w:t>
      </w:r>
      <w:r>
        <w:t xml:space="preserve"> to reserve a single media termination for the streams to be multiplexed.</w:t>
      </w:r>
    </w:p>
    <w:p>
      <w:r>
        <w:t>If the DCSF determines that a data channel needs to be de-multiplexed from a multiplexing SCTP connection, it instructs the IMS AS to de-multiplex the specific data channel stream on the MF. Based on the instruction of the DCSF, the IMS AS further indicates the MF to reserve separate media termination for the de-multiplexed stream in stead of using the same media termination with other multiplexed streams.</w:t>
      </w:r>
    </w:p>
    <w:p>
      <w:pPr>
        <w:bidi w:val="0"/>
      </w:pPr>
      <w:r>
        <w:t>If the IMS AS is instructed by DCSF to use data channel multiplexing, when IMS AS generates SDP offer in INVITE or re-INVITE request to remote network, the DC stream IDs associated with the data channels to be multiplexed and the application ids combined with the data channels are included in the SDP offer for a single m line.</w:t>
      </w:r>
    </w:p>
    <w:p>
      <w:pPr>
        <w:pStyle w:val="75"/>
        <w:bidi w:val="0"/>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s note:</w:t>
      </w:r>
      <w:r>
        <w:rPr>
          <w:rFonts w:hint="eastAsia"/>
          <w:lang w:val="en-US" w:eastAsia="zh-CN"/>
        </w:rPr>
        <w:tab/>
      </w:r>
      <w:r>
        <w:rPr>
          <w:rFonts w:hint="eastAsia"/>
          <w:lang w:val="en-US" w:eastAsia="zh-CN"/>
        </w:rPr>
        <w:t>The impact on services of IMS AS and MF is FFS.</w:t>
      </w:r>
    </w:p>
    <w:p>
      <w:pPr>
        <w:pStyle w:val="4"/>
        <w:bidi w:val="0"/>
        <w:rPr>
          <w:lang w:val="en-US" w:eastAsia="zh-CN"/>
        </w:rPr>
      </w:pPr>
      <w:bookmarkStart w:id="1" w:name="_Toc164931122"/>
      <w:bookmarkStart w:id="2" w:name="_Toc160808847"/>
      <w:r>
        <w:rPr>
          <w:rFonts w:hint="eastAsia"/>
          <w:lang w:val="en-US" w:eastAsia="zh-CN"/>
        </w:rPr>
        <w:t>AC.7.X.2</w:t>
      </w:r>
      <w:r>
        <w:rPr>
          <w:rFonts w:hint="eastAsia"/>
          <w:lang w:val="en-US" w:eastAsia="zh-CN"/>
        </w:rPr>
        <w:tab/>
      </w:r>
      <w:r>
        <w:rPr>
          <w:rFonts w:hint="eastAsia"/>
          <w:lang w:val="en-US" w:eastAsia="zh-CN"/>
        </w:rPr>
        <w:tab/>
      </w:r>
      <w:r>
        <w:rPr>
          <w:rFonts w:hint="eastAsia"/>
        </w:rPr>
        <w:tab/>
      </w:r>
      <w:r>
        <w:t>Capability negotiation</w:t>
      </w:r>
      <w:bookmarkEnd w:id="1"/>
      <w:bookmarkEnd w:id="2"/>
    </w:p>
    <w:p>
      <w:pPr>
        <w:pStyle w:val="5"/>
        <w:bidi w:val="0"/>
        <w:rPr>
          <w:lang w:val="en-US" w:eastAsia="zh-CN"/>
        </w:rPr>
      </w:pPr>
      <w:bookmarkStart w:id="3" w:name="_Toc164931123"/>
      <w:bookmarkStart w:id="4" w:name="_Toc160808848"/>
      <w:r>
        <w:rPr>
          <w:rFonts w:hint="eastAsia"/>
          <w:lang w:val="en-US" w:eastAsia="zh-CN"/>
        </w:rPr>
        <w:t>AC.7.X.2.1</w:t>
      </w:r>
      <w:r>
        <w:rPr>
          <w:rFonts w:hint="eastAsia"/>
          <w:lang w:val="en-US" w:eastAsia="zh-CN"/>
        </w:rPr>
        <w:tab/>
      </w:r>
      <w:r>
        <w:rPr>
          <w:rFonts w:hint="eastAsia"/>
          <w:lang w:val="en-US" w:eastAsia="zh-CN"/>
        </w:rPr>
        <w:t>Capability negotiation between UE and IMS network</w:t>
      </w:r>
      <w:bookmarkEnd w:id="3"/>
      <w:bookmarkEnd w:id="4"/>
    </w:p>
    <w:p>
      <w:r>
        <w:t>The UE and the IMS network mutually negotiate their capability of data channel multiplexing during registration procedure. P-CSCF as media processing functional entity also need to indicate its capability of data channel multiplexing since DC multiplexing requires enhancements to SDP negotiation and media identification.</w:t>
      </w:r>
    </w:p>
    <w:p>
      <w:r>
        <w:t>If the UE and P-CSCF support data channel multiplexing, when the UE registers on the IMS network, the UE and P-CSCF include a Feature-Caps header field indicating its capability of supporting standalone data channel in the REGISTER request.</w:t>
      </w:r>
    </w:p>
    <w:p>
      <w:pPr>
        <w:pStyle w:val="57"/>
        <w:rPr>
          <w:rFonts w:eastAsia="宋体"/>
          <w:highlight w:val="none"/>
          <w:lang w:val="en-US" w:eastAsia="zh-CN"/>
        </w:rPr>
      </w:pPr>
      <w:r>
        <w:rPr>
          <w:rFonts w:hint="eastAsia" w:eastAsia="宋体"/>
          <w:highlight w:val="none"/>
          <w:lang w:val="en-US" w:eastAsia="zh-CN"/>
        </w:rPr>
        <w:t>NOTE:</w:t>
      </w:r>
      <w:r>
        <w:rPr>
          <w:rFonts w:hint="eastAsia" w:eastAsia="宋体"/>
          <w:highlight w:val="none"/>
          <w:lang w:val="en-US" w:eastAsia="zh-CN"/>
        </w:rPr>
        <w:tab/>
      </w:r>
      <w:r>
        <w:rPr>
          <w:rFonts w:hint="eastAsia" w:eastAsia="宋体"/>
          <w:highlight w:val="none"/>
          <w:lang w:val="en-US" w:eastAsia="zh-CN"/>
        </w:rPr>
        <w:t>The P-CSCF and IMS-AGW need to support the multiplexed SDP to not gating the multiplexed media but the P-CSCF and IMS-AGW does not change the multiplexed SDP and media.</w:t>
      </w:r>
    </w:p>
    <w:p>
      <w:r>
        <w:t>If the home IMS network supports this feature, the S-CSCF includes a Feature-Caps header field indicating its capability of supporting data channel multiplexing in the 200 OK response to the initial and any subsequent REGISTER request.</w:t>
      </w:r>
    </w:p>
    <w:p>
      <w:pPr>
        <w:pStyle w:val="5"/>
        <w:bidi w:val="0"/>
      </w:pPr>
      <w:bookmarkStart w:id="5" w:name="_Toc160808849"/>
      <w:bookmarkStart w:id="6" w:name="_Toc164931124"/>
      <w:r>
        <w:rPr>
          <w:rFonts w:hint="eastAsia"/>
          <w:lang w:val="en-US" w:eastAsia="zh-CN"/>
        </w:rPr>
        <w:t>AC.7.X.2.2</w:t>
      </w:r>
      <w:r>
        <w:rPr>
          <w:rFonts w:hint="eastAsia"/>
          <w:lang w:val="en-US" w:eastAsia="zh-CN"/>
        </w:rPr>
        <w:tab/>
      </w:r>
      <w:r>
        <w:rPr>
          <w:rFonts w:hint="eastAsia"/>
        </w:rPr>
        <w:t>Capability negotiation between originating and terminating network</w:t>
      </w:r>
      <w:bookmarkEnd w:id="5"/>
      <w:bookmarkEnd w:id="6"/>
    </w:p>
    <w:p>
      <w:pPr>
        <w:rPr>
          <w:lang w:val="en-US" w:eastAsia="zh-CN"/>
        </w:rPr>
      </w:pPr>
      <w:r>
        <w:rPr>
          <w:rFonts w:hint="eastAsia"/>
          <w:lang w:val="en-US" w:eastAsia="zh-CN"/>
        </w:rPr>
        <w:t>The originating IMS network discovers the DC multiplexing capability by local configuration or based on the SDP answer from remote network.</w:t>
      </w:r>
    </w:p>
    <w:p>
      <w:pPr>
        <w:pStyle w:val="57"/>
        <w:bidi w:val="0"/>
        <w:rPr>
          <w:highlight w:val="none"/>
          <w:lang w:val="en-US" w:eastAsia="zh-CN"/>
        </w:rPr>
      </w:pPr>
      <w:r>
        <w:rPr>
          <w:highlight w:val="none"/>
          <w:lang w:val="en-US" w:eastAsia="zh-CN"/>
        </w:rPr>
        <w:t>NOTE:</w:t>
      </w:r>
      <w:r>
        <w:rPr>
          <w:highlight w:val="none"/>
          <w:lang w:val="en-US" w:eastAsia="zh-CN"/>
        </w:rPr>
        <w:tab/>
      </w:r>
      <w:r>
        <w:rPr>
          <w:highlight w:val="none"/>
          <w:lang w:val="en-US" w:eastAsia="zh-CN"/>
        </w:rPr>
        <w:t>The IMS network can be configured to only allow multiplexing data channels between the UE and the IMS network, i.e. on UNI interface.</w:t>
      </w:r>
    </w:p>
    <w:p>
      <w:pPr>
        <w:pStyle w:val="4"/>
        <w:bidi w:val="0"/>
        <w:rPr>
          <w:lang w:val="en-US" w:eastAsia="zh-CN"/>
        </w:rPr>
      </w:pPr>
      <w:bookmarkStart w:id="7" w:name="_Toc160808850"/>
      <w:bookmarkStart w:id="8" w:name="_Toc164931125"/>
      <w:r>
        <w:rPr>
          <w:rFonts w:hint="eastAsia" w:eastAsia="宋体"/>
          <w:lang w:val="en-US" w:eastAsia="zh-CN"/>
        </w:rPr>
        <w:t>AC.7.X.3</w:t>
      </w:r>
      <w:r>
        <w:rPr>
          <w:rFonts w:hint="eastAsia" w:eastAsia="宋体"/>
          <w:lang w:val="en-US" w:eastAsia="zh-CN"/>
        </w:rPr>
        <w:tab/>
      </w:r>
      <w:r>
        <w:rPr>
          <w:rFonts w:hint="eastAsia" w:eastAsia="宋体"/>
          <w:lang w:val="en-US" w:eastAsia="zh-CN"/>
        </w:rPr>
        <w:tab/>
      </w:r>
      <w:r>
        <w:rPr>
          <w:rFonts w:hint="eastAsia" w:eastAsia="宋体"/>
        </w:rPr>
        <w:tab/>
      </w:r>
      <w:r>
        <w:rPr>
          <w:rFonts w:hint="eastAsia" w:eastAsia="宋体"/>
        </w:rPr>
        <w:t>Determi</w:t>
      </w:r>
      <w:r>
        <w:rPr>
          <w:rFonts w:hint="eastAsia"/>
        </w:rPr>
        <w:t>nation of multiplexing and de-multiplexing</w:t>
      </w:r>
      <w:bookmarkEnd w:id="7"/>
      <w:bookmarkEnd w:id="8"/>
    </w:p>
    <w:p>
      <w:r>
        <w:t>When the IMS AS receives the INVITE request with data channel multiplexing, it reports the event to the DCSF for data channel management. The DCSF determines whether the data channel multiplexing is allowed and whether serving network needs to de-multiplex the data channel traffic</w:t>
      </w:r>
      <w:r>
        <w:rPr>
          <w:rFonts w:hint="eastAsia"/>
          <w:lang w:val="en-US" w:eastAsia="zh-CN"/>
        </w:rPr>
        <w:t xml:space="preserve"> based on subscription data, application ID, the endpoints of data channels and capability negotiation with terminating network as described in AC.7.X.2.2</w:t>
      </w:r>
      <w:r>
        <w:t>. If the data channel traffic needs to be de-multiplexed, e.g. the local bootstrap data channel and the remote bootstrap data channel are multiplexed, the DCSF instructs the IMS AS to de-multiplex the specific data channel media components on the MF.</w:t>
      </w:r>
    </w:p>
    <w:p>
      <w:pPr>
        <w:pStyle w:val="4"/>
        <w:bidi w:val="0"/>
      </w:pPr>
      <w:bookmarkStart w:id="9" w:name="_Toc8957"/>
      <w:bookmarkStart w:id="10" w:name="_Toc164931128"/>
      <w:bookmarkStart w:id="11" w:name="_Toc21181"/>
      <w:bookmarkStart w:id="12" w:name="_Toc160808853"/>
      <w:r>
        <w:rPr>
          <w:rFonts w:hint="eastAsia"/>
          <w:lang w:val="en-US" w:eastAsia="zh-CN"/>
        </w:rPr>
        <w:t>AC.7.X.4</w:t>
      </w:r>
      <w:r>
        <w:rPr>
          <w:rFonts w:hint="eastAsia"/>
          <w:lang w:val="en-US" w:eastAsia="zh-CN"/>
        </w:rPr>
        <w:tab/>
      </w:r>
      <w:r>
        <w:rPr>
          <w:rFonts w:hint="eastAsia"/>
          <w:lang w:val="en-US" w:eastAsia="zh-CN"/>
        </w:rPr>
        <w:tab/>
      </w:r>
      <w:r>
        <w:rPr>
          <w:rFonts w:hint="eastAsia"/>
        </w:rPr>
        <w:tab/>
      </w:r>
      <w:r>
        <w:rPr>
          <w:rFonts w:hint="eastAsia"/>
        </w:rPr>
        <w:t>Procedures</w:t>
      </w:r>
      <w:bookmarkEnd w:id="9"/>
      <w:bookmarkEnd w:id="10"/>
      <w:bookmarkEnd w:id="11"/>
      <w:bookmarkEnd w:id="12"/>
    </w:p>
    <w:p>
      <w:pPr>
        <w:pStyle w:val="5"/>
        <w:rPr>
          <w:rFonts w:eastAsia="宋体"/>
        </w:rPr>
      </w:pPr>
      <w:bookmarkStart w:id="13" w:name="_Toc160808854"/>
      <w:bookmarkStart w:id="14" w:name="_Toc164931129"/>
      <w:r>
        <w:rPr>
          <w:rFonts w:hint="eastAsia" w:eastAsia="宋体"/>
          <w:lang w:val="en-US" w:eastAsia="zh-CN"/>
        </w:rPr>
        <w:t>AC.7.X.4.1</w:t>
      </w:r>
      <w:r>
        <w:rPr>
          <w:rFonts w:hint="eastAsia" w:eastAsia="宋体"/>
        </w:rPr>
        <w:tab/>
      </w:r>
      <w:r>
        <w:rPr>
          <w:rFonts w:hint="eastAsia" w:eastAsia="宋体"/>
        </w:rPr>
        <w:t>Bootstrap data channel establishment</w:t>
      </w:r>
      <w:bookmarkEnd w:id="13"/>
      <w:bookmarkEnd w:id="14"/>
    </w:p>
    <w:p>
      <w:pPr>
        <w:pStyle w:val="6"/>
      </w:pPr>
      <w:bookmarkStart w:id="15" w:name="_Toc164931130"/>
      <w:bookmarkStart w:id="16" w:name="_Toc160808855"/>
      <w:r>
        <w:rPr>
          <w:rFonts w:hint="eastAsia"/>
          <w:lang w:val="en-US" w:eastAsia="zh-CN"/>
        </w:rPr>
        <w:t>AC.7.X.4.1.1</w:t>
      </w:r>
      <w:r>
        <w:rPr>
          <w:rFonts w:hint="eastAsia"/>
        </w:rPr>
        <w:tab/>
      </w:r>
      <w:r>
        <w:t>Bootstrap data channels multiplexing in originating network</w:t>
      </w:r>
      <w:bookmarkEnd w:id="15"/>
      <w:bookmarkEnd w:id="16"/>
    </w:p>
    <w:p>
      <w:pPr>
        <w:pStyle w:val="56"/>
        <w:rPr>
          <w:lang w:val="en-US" w:eastAsia="zh-CN"/>
        </w:rPr>
      </w:pPr>
      <w:r>
        <w:rPr>
          <w:rFonts w:hint="eastAsia"/>
          <w:lang w:val="en-US" w:eastAsia="zh-CN"/>
        </w:rPr>
        <w:object>
          <v:shape id="_x0000_i1025" o:spt="75" type="#_x0000_t75" style="height:392.8pt;width:463.7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p>
    <w:p>
      <w:pPr>
        <w:pStyle w:val="55"/>
      </w:pPr>
      <w:r>
        <w:rPr>
          <w:rFonts w:hint="eastAsia"/>
        </w:rPr>
        <w:t>Figure 6.22.2.1.1-1</w:t>
      </w:r>
      <w:r>
        <w:t>:</w:t>
      </w:r>
      <w:r>
        <w:rPr>
          <w:rFonts w:hint="eastAsia"/>
        </w:rPr>
        <w:t xml:space="preserve"> </w:t>
      </w:r>
      <w:r>
        <w:t>M</w:t>
      </w:r>
      <w:r>
        <w:rPr>
          <w:rFonts w:hint="eastAsia"/>
        </w:rPr>
        <w:t>ultiplexing bootstrap data channels in originating network</w:t>
      </w:r>
    </w:p>
    <w:p>
      <w:pPr>
        <w:pStyle w:val="76"/>
      </w:pPr>
      <w:r>
        <w:t>1.</w:t>
      </w:r>
      <w:r>
        <w:tab/>
      </w:r>
      <w:r>
        <w:t>When the UE wants to multiplex its bootstrap data channels, e.g. local bootstrap data channel and remote bootstrap data channel, the UE includes multiplexed SDP media description in initial INVITE request.</w:t>
      </w:r>
    </w:p>
    <w:p>
      <w:pPr>
        <w:pStyle w:val="76"/>
      </w:pPr>
      <w:r>
        <w:t>2-3.</w:t>
      </w:r>
      <w:r>
        <w:tab/>
      </w:r>
      <w:r>
        <w:t>The IMS AS selects and report event to DCSF.</w:t>
      </w:r>
    </w:p>
    <w:p>
      <w:pPr>
        <w:pStyle w:val="76"/>
      </w:pPr>
      <w:r>
        <w:t>4.</w:t>
      </w:r>
      <w:r>
        <w:tab/>
      </w:r>
      <w:r>
        <w:t>The DCSF determines based on stream id in the SDP that local bootstrap and remote bootstrap data channels need to be de-multiplexed.</w:t>
      </w:r>
    </w:p>
    <w:p>
      <w:pPr>
        <w:pStyle w:val="76"/>
      </w:pPr>
      <w:r>
        <w:t>5.</w:t>
      </w:r>
      <w:r>
        <w:tab/>
      </w:r>
      <w:r>
        <w:t>The DCSF generates data channel media information for originating side and terminating side.</w:t>
      </w:r>
    </w:p>
    <w:p>
      <w:pPr>
        <w:pStyle w:val="76"/>
      </w:pPr>
      <w:r>
        <w:t>6.</w:t>
      </w:r>
      <w:r>
        <w:tab/>
      </w:r>
      <w:r>
        <w:t>The DCSF instructs the IMS AS to reserve resources on MF.</w:t>
      </w:r>
    </w:p>
    <w:p>
      <w:pPr>
        <w:pStyle w:val="76"/>
      </w:pPr>
      <w:r>
        <w:t>7.</w:t>
      </w:r>
      <w:r>
        <w:tab/>
      </w:r>
      <w:r>
        <w:t xml:space="preserve">The IMS AS selects </w:t>
      </w:r>
      <w:r>
        <w:rPr>
          <w:rFonts w:hint="eastAsia"/>
          <w:lang w:eastAsia="zh-CN"/>
        </w:rPr>
        <w:t>MF</w:t>
      </w:r>
      <w:r>
        <w:t xml:space="preserve"> supporting data channel multiplexing.</w:t>
      </w:r>
    </w:p>
    <w:p>
      <w:pPr>
        <w:pStyle w:val="76"/>
      </w:pPr>
      <w:r>
        <w:t>8.</w:t>
      </w:r>
      <w:r>
        <w:tab/>
      </w:r>
      <w:r>
        <w:t xml:space="preserve">The IMS AS instructs </w:t>
      </w:r>
      <w:r>
        <w:rPr>
          <w:rFonts w:hint="eastAsia"/>
          <w:lang w:eastAsia="zh-CN"/>
        </w:rPr>
        <w:t>MF</w:t>
      </w:r>
      <w:r>
        <w:t xml:space="preserve"> to reserve media resources for multiplexed data channel streams and other media resources based on instructions from DCSF.</w:t>
      </w:r>
    </w:p>
    <w:p>
      <w:pPr>
        <w:pStyle w:val="76"/>
      </w:pPr>
      <w:r>
        <w:t>9-12.</w:t>
      </w:r>
      <w:r>
        <w:tab/>
      </w:r>
      <w:r>
        <w:t>The session continues after the media resource is reserved successfully. The SDP offer in the INVITE request may also be multiplexed if needed.</w:t>
      </w:r>
    </w:p>
    <w:p>
      <w:pPr>
        <w:pStyle w:val="76"/>
      </w:pPr>
      <w:r>
        <w:t>13-16.</w:t>
      </w:r>
      <w:r>
        <w:tab/>
      </w:r>
      <w:r>
        <w:t>The terminating network responds and the session is established successfully.</w:t>
      </w:r>
    </w:p>
    <w:p>
      <w:r>
        <w:t xml:space="preserve">The streams of local data channel and remote data channel are transported in the same SCTP connection between UE#1 and </w:t>
      </w:r>
      <w:r>
        <w:rPr>
          <w:rFonts w:hint="eastAsia"/>
          <w:lang w:eastAsia="zh-CN"/>
        </w:rPr>
        <w:t>MF</w:t>
      </w:r>
      <w:r>
        <w:t xml:space="preserve"> and are routed to DCSF and remote network correspondingly.</w:t>
      </w:r>
    </w:p>
    <w:p>
      <w:pPr>
        <w:pStyle w:val="6"/>
      </w:pPr>
      <w:bookmarkStart w:id="17" w:name="_Toc164931131"/>
      <w:bookmarkStart w:id="18" w:name="_Toc160808856"/>
      <w:r>
        <w:rPr>
          <w:rFonts w:hint="eastAsia"/>
          <w:lang w:val="en-US" w:eastAsia="zh-CN"/>
        </w:rPr>
        <w:t>AC.7.X.4.1.2</w:t>
      </w:r>
      <w:r>
        <w:rPr>
          <w:rFonts w:hint="eastAsia"/>
        </w:rPr>
        <w:tab/>
      </w:r>
      <w:r>
        <w:rPr>
          <w:rFonts w:hint="eastAsia"/>
        </w:rPr>
        <w:t>Bootstrap data channel multiplexing in terminating network</w:t>
      </w:r>
      <w:bookmarkEnd w:id="17"/>
      <w:bookmarkEnd w:id="18"/>
    </w:p>
    <w:p>
      <w:pPr>
        <w:pStyle w:val="56"/>
        <w:rPr>
          <w:lang w:val="en-US" w:eastAsia="zh-CN"/>
        </w:rPr>
      </w:pPr>
      <w:r>
        <w:rPr>
          <w:rFonts w:hint="eastAsia"/>
          <w:lang w:val="en-US" w:eastAsia="zh-CN"/>
        </w:rPr>
        <w:object>
          <v:shape id="_x0000_i1026" o:spt="75" type="#_x0000_t75" style="height:392.25pt;width:447.05pt;" o:ole="t" filled="f" o:preferrelative="t" stroked="f" coordsize="21600,21600">
            <v:path/>
            <v:fill on="f" focussize="0,0"/>
            <v:stroke on="f"/>
            <v:imagedata r:id="rId12" o:title=""/>
            <o:lock v:ext="edit" aspectratio="f"/>
            <w10:wrap type="none"/>
            <w10:anchorlock/>
          </v:shape>
          <o:OLEObject Type="Embed" ProgID="Visio.Drawing.11" ShapeID="_x0000_i1026" DrawAspect="Content" ObjectID="_1468075726" r:id="rId11">
            <o:LockedField>false</o:LockedField>
          </o:OLEObject>
        </w:object>
      </w:r>
    </w:p>
    <w:p>
      <w:pPr>
        <w:pStyle w:val="55"/>
      </w:pPr>
      <w:r>
        <w:rPr>
          <w:rFonts w:hint="eastAsia"/>
        </w:rPr>
        <w:t>Figure 6.22.2.1.2-1</w:t>
      </w:r>
      <w:r>
        <w:t>: M</w:t>
      </w:r>
      <w:r>
        <w:rPr>
          <w:rFonts w:hint="eastAsia"/>
        </w:rPr>
        <w:t>ultiplexing bootstrap data channels in terminating network</w:t>
      </w:r>
    </w:p>
    <w:p>
      <w:pPr>
        <w:pStyle w:val="76"/>
      </w:pPr>
      <w:r>
        <w:t>1.</w:t>
      </w:r>
      <w:r>
        <w:tab/>
      </w:r>
      <w:r>
        <w:t>The originating network sends initial INVITE request with SDP offer for remote bootstrap data channel to UE#2.</w:t>
      </w:r>
    </w:p>
    <w:p>
      <w:pPr>
        <w:pStyle w:val="76"/>
      </w:pPr>
      <w:r>
        <w:t>2-3.</w:t>
      </w:r>
      <w:r>
        <w:tab/>
      </w:r>
      <w:r>
        <w:t>The IMS AS selects and reports event to DCSF.</w:t>
      </w:r>
    </w:p>
    <w:p>
      <w:pPr>
        <w:pStyle w:val="76"/>
      </w:pPr>
      <w:r>
        <w:t>4.</w:t>
      </w:r>
      <w:r>
        <w:tab/>
      </w:r>
      <w:r>
        <w:t>The DCSF determines that local bootstrap and remote bootstrap data channels to UE#2 need to be multiplexed.</w:t>
      </w:r>
    </w:p>
    <w:p>
      <w:pPr>
        <w:pStyle w:val="76"/>
      </w:pPr>
      <w:r>
        <w:t>5.</w:t>
      </w:r>
      <w:r>
        <w:tab/>
      </w:r>
      <w:r>
        <w:t>The DCSF generates data channel media information for originating side and terminating side.</w:t>
      </w:r>
    </w:p>
    <w:p>
      <w:pPr>
        <w:pStyle w:val="76"/>
      </w:pPr>
      <w:r>
        <w:t>6.</w:t>
      </w:r>
      <w:r>
        <w:tab/>
      </w:r>
      <w:r>
        <w:t>The DCSF instructs the IMS AS to reserve resources on MF.</w:t>
      </w:r>
    </w:p>
    <w:p>
      <w:pPr>
        <w:pStyle w:val="76"/>
      </w:pPr>
      <w:r>
        <w:t>7.</w:t>
      </w:r>
      <w:r>
        <w:tab/>
      </w:r>
      <w:r>
        <w:t>The IMS AS selects MF supporting data channel multiplexing.</w:t>
      </w:r>
    </w:p>
    <w:p>
      <w:pPr>
        <w:pStyle w:val="76"/>
      </w:pPr>
      <w:r>
        <w:t>8.</w:t>
      </w:r>
      <w:r>
        <w:tab/>
      </w:r>
      <w:r>
        <w:t xml:space="preserve">The IMS AS instructs </w:t>
      </w:r>
      <w:r>
        <w:rPr>
          <w:rFonts w:hint="eastAsia"/>
          <w:lang w:eastAsia="zh-CN"/>
        </w:rPr>
        <w:t>MF</w:t>
      </w:r>
      <w:r>
        <w:t xml:space="preserve"> to reserve media resources for multiplexed data channel streams and other media resources based on instructions from DCSF.</w:t>
      </w:r>
    </w:p>
    <w:p>
      <w:pPr>
        <w:pStyle w:val="76"/>
      </w:pPr>
      <w:r>
        <w:t>9-12.</w:t>
      </w:r>
      <w:r>
        <w:tab/>
      </w:r>
      <w:r>
        <w:t>The session continues after the media resource is reserved successfully.</w:t>
      </w:r>
    </w:p>
    <w:p>
      <w:pPr>
        <w:pStyle w:val="76"/>
      </w:pPr>
      <w:r>
        <w:t>13-16.</w:t>
      </w:r>
      <w:r>
        <w:tab/>
      </w:r>
      <w:r>
        <w:t>The UE#2 responds and the session is established successfully.</w:t>
      </w:r>
    </w:p>
    <w:p>
      <w:pPr>
        <w:bidi w:val="0"/>
      </w:pPr>
      <w:r>
        <w:t>The streams of local data channel and remote data channel are transported in the same SCTP connection to UE#2.</w:t>
      </w:r>
    </w:p>
    <w:p>
      <w:pPr>
        <w:pStyle w:val="5"/>
        <w:rPr>
          <w:rFonts w:eastAsia="宋体"/>
        </w:rPr>
      </w:pPr>
      <w:bookmarkStart w:id="19" w:name="_Toc160808857"/>
      <w:bookmarkStart w:id="20" w:name="_Toc164931132"/>
      <w:r>
        <w:rPr>
          <w:rFonts w:hint="eastAsia" w:eastAsia="宋体"/>
          <w:lang w:val="en-US" w:eastAsia="zh-CN"/>
        </w:rPr>
        <w:t>AC.7.X.4.2</w:t>
      </w:r>
      <w:r>
        <w:rPr>
          <w:rFonts w:hint="eastAsia" w:eastAsia="宋体"/>
        </w:rPr>
        <w:tab/>
      </w:r>
      <w:r>
        <w:rPr>
          <w:rFonts w:hint="eastAsia" w:eastAsia="宋体"/>
        </w:rPr>
        <w:t>Application data channel establishment</w:t>
      </w:r>
      <w:bookmarkEnd w:id="19"/>
      <w:bookmarkEnd w:id="20"/>
    </w:p>
    <w:p>
      <w:pPr>
        <w:pStyle w:val="6"/>
      </w:pPr>
      <w:bookmarkStart w:id="21" w:name="_Toc164931133"/>
      <w:bookmarkStart w:id="22" w:name="_Toc160808858"/>
      <w:r>
        <w:rPr>
          <w:rFonts w:hint="eastAsia"/>
          <w:lang w:val="en-US" w:eastAsia="zh-CN"/>
        </w:rPr>
        <w:t>AC.7.X.4.2.1</w:t>
      </w:r>
      <w:r>
        <w:rPr>
          <w:rFonts w:hint="eastAsia"/>
        </w:rPr>
        <w:tab/>
      </w:r>
      <w:r>
        <w:rPr>
          <w:rFonts w:hint="eastAsia"/>
        </w:rPr>
        <w:t>Application data channel multiplexing when both originating and terminating networks support data channel multiplexing</w:t>
      </w:r>
      <w:bookmarkEnd w:id="21"/>
      <w:bookmarkEnd w:id="22"/>
    </w:p>
    <w:p>
      <w:pPr>
        <w:pStyle w:val="56"/>
        <w:rPr>
          <w:lang w:val="en-US" w:eastAsia="zh-CN"/>
        </w:rPr>
      </w:pPr>
      <w:r>
        <w:rPr>
          <w:rFonts w:hint="eastAsia"/>
          <w:lang w:val="en-US" w:eastAsia="zh-CN"/>
        </w:rPr>
        <w:object>
          <v:shape id="_x0000_i1027" o:spt="75" type="#_x0000_t75" style="height:376.65pt;width:481.45pt;" o:ole="t" filled="f" o:preferrelative="t" stroked="f" coordsize="21600,21600">
            <v:path/>
            <v:fill on="f" focussize="0,0"/>
            <v:stroke on="f"/>
            <v:imagedata r:id="rId14" o:title=""/>
            <o:lock v:ext="edit" aspectratio="f"/>
            <w10:wrap type="none"/>
            <w10:anchorlock/>
          </v:shape>
          <o:OLEObject Type="Embed" ProgID="Visio.Drawing.11" ShapeID="_x0000_i1027" DrawAspect="Content" ObjectID="_1468075727" r:id="rId13">
            <o:LockedField>false</o:LockedField>
          </o:OLEObject>
        </w:object>
      </w:r>
    </w:p>
    <w:p>
      <w:pPr>
        <w:pStyle w:val="55"/>
      </w:pPr>
      <w:r>
        <w:rPr>
          <w:rFonts w:hint="eastAsia"/>
        </w:rPr>
        <w:t>Figure 6.22.2.2.1-1</w:t>
      </w:r>
      <w:r>
        <w:t>:</w:t>
      </w:r>
      <w:r>
        <w:rPr>
          <w:rFonts w:hint="eastAsia"/>
        </w:rPr>
        <w:t xml:space="preserve"> Application data channel multiplexing when both originating and terminating networks support data channel multiplexing</w:t>
      </w:r>
    </w:p>
    <w:p>
      <w:pPr>
        <w:pStyle w:val="76"/>
      </w:pPr>
      <w:r>
        <w:t>1.</w:t>
      </w:r>
      <w:r>
        <w:tab/>
      </w:r>
      <w:r>
        <w:t>When the UE#1 wants to multiplex its application data channels for app#1, #2 and #3, the UE includes multiplexed SDP media description in initial INVITE request.</w:t>
      </w:r>
    </w:p>
    <w:p>
      <w:pPr>
        <w:pStyle w:val="76"/>
      </w:pPr>
      <w:r>
        <w:t>2.</w:t>
      </w:r>
      <w:r>
        <w:tab/>
      </w:r>
      <w:r>
        <w:t>The IMS AS report event to DCSF.</w:t>
      </w:r>
    </w:p>
    <w:p>
      <w:pPr>
        <w:pStyle w:val="76"/>
        <w:rPr>
          <w:rFonts w:hint="default" w:eastAsiaTheme="minorEastAsia"/>
          <w:lang w:val="en-US" w:eastAsia="zh-CN"/>
        </w:rPr>
      </w:pPr>
      <w:r>
        <w:t>3.</w:t>
      </w:r>
      <w:r>
        <w:tab/>
      </w:r>
      <w:r>
        <w:t>The DCSF determines based on application id in the SDP that data channel for app#1 needs to be de-multiplexed.</w:t>
      </w:r>
      <w:r>
        <w:rPr>
          <w:rFonts w:hint="eastAsia"/>
          <w:lang w:val="en-US" w:eastAsia="zh-CN"/>
        </w:rPr>
        <w:t xml:space="preserve"> THe DCSF also determine that the multiplexing for app#2 and #3 is kept unchanged as described in AC.7.X.3.</w:t>
      </w:r>
    </w:p>
    <w:p>
      <w:pPr>
        <w:pStyle w:val="76"/>
      </w:pPr>
      <w:r>
        <w:t>4.</w:t>
      </w:r>
      <w:r>
        <w:tab/>
      </w:r>
      <w:r>
        <w:t>The DCSF generates data channel media information for originating side and terminating side.</w:t>
      </w:r>
    </w:p>
    <w:p>
      <w:pPr>
        <w:pStyle w:val="76"/>
      </w:pPr>
      <w:r>
        <w:t>5.</w:t>
      </w:r>
      <w:r>
        <w:tab/>
      </w:r>
      <w:r>
        <w:t xml:space="preserve">The DCSF instructs the IMS AS to reserve resources on </w:t>
      </w:r>
      <w:r>
        <w:rPr>
          <w:rFonts w:hint="eastAsia"/>
          <w:lang w:eastAsia="zh-CN"/>
        </w:rPr>
        <w:t>MF</w:t>
      </w:r>
      <w:r>
        <w:t>.</w:t>
      </w:r>
    </w:p>
    <w:p>
      <w:pPr>
        <w:pStyle w:val="76"/>
      </w:pPr>
      <w:r>
        <w:t>6.</w:t>
      </w:r>
      <w:r>
        <w:tab/>
      </w:r>
      <w:r>
        <w:t xml:space="preserve">The IMS AS instructs </w:t>
      </w:r>
      <w:r>
        <w:rPr>
          <w:rFonts w:hint="eastAsia"/>
          <w:lang w:eastAsia="zh-CN"/>
        </w:rPr>
        <w:t>MF</w:t>
      </w:r>
      <w:r>
        <w:t xml:space="preserve"> to reserve media resources for multiplexed data channel streams and other media resources based on instructions from DCSF.</w:t>
      </w:r>
    </w:p>
    <w:p>
      <w:pPr>
        <w:pStyle w:val="76"/>
      </w:pPr>
      <w:r>
        <w:t>7-8.</w:t>
      </w:r>
      <w:r>
        <w:tab/>
      </w:r>
      <w:r>
        <w:t>The session continues after the media resource is reserved successfully.</w:t>
      </w:r>
    </w:p>
    <w:p>
      <w:pPr>
        <w:pStyle w:val="76"/>
      </w:pPr>
      <w:r>
        <w:t>9-10.</w:t>
      </w:r>
      <w:r>
        <w:tab/>
      </w:r>
      <w:r>
        <w:t>The IMS AS generates reINVITE request to terminating network. The reINVITE request includes capability of supporting data channel multiplexing and the SDP offer for multiplexed data channels of app#2 and #3.</w:t>
      </w:r>
    </w:p>
    <w:p>
      <w:pPr>
        <w:pStyle w:val="76"/>
      </w:pPr>
      <w:r>
        <w:t>11.</w:t>
      </w:r>
      <w:r>
        <w:tab/>
      </w:r>
      <w:r>
        <w:t>The terminating network supports data channel multiplexing. The IMS AS in terminating network reports event to DCSF.</w:t>
      </w:r>
    </w:p>
    <w:p>
      <w:pPr>
        <w:pStyle w:val="76"/>
      </w:pPr>
      <w:r>
        <w:t>12.</w:t>
      </w:r>
      <w:r>
        <w:tab/>
      </w:r>
      <w:r>
        <w:t>The DCSF in terminating network determines based on application id in the SDP that data channel for app#2 and #3 needs to be de-multiplexed.</w:t>
      </w:r>
    </w:p>
    <w:p>
      <w:pPr>
        <w:pStyle w:val="76"/>
      </w:pPr>
      <w:r>
        <w:t>13.</w:t>
      </w:r>
      <w:r>
        <w:tab/>
      </w:r>
      <w:r>
        <w:t>The DCSF generates data channel media information for originating side and terminating side.</w:t>
      </w:r>
    </w:p>
    <w:p>
      <w:pPr>
        <w:pStyle w:val="76"/>
      </w:pPr>
      <w:r>
        <w:t>14.</w:t>
      </w:r>
      <w:r>
        <w:tab/>
      </w:r>
      <w:r>
        <w:t xml:space="preserve">The DCSF instructs the IMS AS to reserve resources on </w:t>
      </w:r>
      <w:r>
        <w:rPr>
          <w:rFonts w:hint="eastAsia"/>
          <w:lang w:eastAsia="zh-CN"/>
        </w:rPr>
        <w:t>MF</w:t>
      </w:r>
      <w:r>
        <w:t>.</w:t>
      </w:r>
    </w:p>
    <w:p>
      <w:pPr>
        <w:pStyle w:val="76"/>
      </w:pPr>
      <w:r>
        <w:t>15.</w:t>
      </w:r>
      <w:r>
        <w:tab/>
      </w:r>
      <w:r>
        <w:t xml:space="preserve">The IMS AS instructs </w:t>
      </w:r>
      <w:r>
        <w:rPr>
          <w:rFonts w:hint="eastAsia"/>
          <w:lang w:eastAsia="zh-CN"/>
        </w:rPr>
        <w:t>MF</w:t>
      </w:r>
      <w:r>
        <w:t xml:space="preserve"> to reserve media resources for multiplexed data channel streams and other media resources based on instructions from DCSF.</w:t>
      </w:r>
    </w:p>
    <w:p>
      <w:pPr>
        <w:pStyle w:val="76"/>
      </w:pPr>
      <w:r>
        <w:t>16-17.</w:t>
      </w:r>
      <w:r>
        <w:tab/>
      </w:r>
      <w:r>
        <w:t>The session continues after the media resource is reserved successfully.</w:t>
      </w:r>
    </w:p>
    <w:p>
      <w:pPr>
        <w:pStyle w:val="76"/>
      </w:pPr>
      <w:r>
        <w:t>18-19.</w:t>
      </w:r>
      <w:r>
        <w:tab/>
      </w:r>
      <w:r>
        <w:t>The IMS AS generates reINVITE request to UE#2.</w:t>
      </w:r>
    </w:p>
    <w:p>
      <w:pPr>
        <w:pStyle w:val="76"/>
      </w:pPr>
      <w:r>
        <w:t>20-21.</w:t>
      </w:r>
      <w:r>
        <w:tab/>
      </w:r>
      <w:r>
        <w:t>The UE#2 replies 18X response with SDP answer for app#3.</w:t>
      </w:r>
    </w:p>
    <w:p>
      <w:pPr>
        <w:pStyle w:val="76"/>
      </w:pPr>
      <w:r>
        <w:t>22-23.</w:t>
      </w:r>
      <w:r>
        <w:tab/>
      </w:r>
      <w:r>
        <w:t>The IMS AS replies 18X response with capability indication of supporting data channel multiplexing and SDP answer for multiplexed data channels for app#2 and #3 to originating network.</w:t>
      </w:r>
    </w:p>
    <w:p>
      <w:pPr>
        <w:pStyle w:val="76"/>
      </w:pPr>
      <w:r>
        <w:t>24.</w:t>
      </w:r>
      <w:r>
        <w:tab/>
      </w:r>
      <w:r>
        <w:t>The IMS AS replies 18X response with SDP answer for multiplexed data channels for app#1, #2 and #3 to UE#1.</w:t>
      </w:r>
    </w:p>
    <w:p>
      <w:pPr>
        <w:pStyle w:val="76"/>
      </w:pPr>
      <w:r>
        <w:t>25-26.</w:t>
      </w:r>
      <w:r>
        <w:tab/>
      </w:r>
      <w:r>
        <w:t>The IMS AS reports event to DCSF.</w:t>
      </w:r>
    </w:p>
    <w:p>
      <w:pPr>
        <w:pStyle w:val="76"/>
      </w:pPr>
      <w:r>
        <w:t>27.</w:t>
      </w:r>
      <w:r>
        <w:tab/>
      </w:r>
      <w:r>
        <w:t xml:space="preserve">The session is established successfully. The streams of app#1, #2 and #3 are transported in the same SCTP connection between UE#1 and originating </w:t>
      </w:r>
      <w:r>
        <w:rPr>
          <w:rFonts w:hint="eastAsia"/>
          <w:lang w:eastAsia="zh-CN"/>
        </w:rPr>
        <w:t>MF</w:t>
      </w:r>
      <w:r>
        <w:t xml:space="preserve">. The stream of app#1 is routed to DC AS and streams of app#2 and #3 are transported in the same SCTP connection between </w:t>
      </w:r>
      <w:r>
        <w:rPr>
          <w:rFonts w:hint="eastAsia"/>
          <w:lang w:eastAsia="zh-CN"/>
        </w:rPr>
        <w:t>MF</w:t>
      </w:r>
      <w:r>
        <w:t>s of originating and terminating network and are routed to DC AS and UE#2 accordingly.</w:t>
      </w:r>
    </w:p>
    <w:p>
      <w:pPr>
        <w:pStyle w:val="6"/>
        <w:rPr>
          <w:rFonts w:eastAsia="宋体"/>
        </w:rPr>
      </w:pPr>
      <w:bookmarkStart w:id="23" w:name="_Toc160808859"/>
      <w:bookmarkStart w:id="24" w:name="_Toc164931134"/>
      <w:r>
        <w:rPr>
          <w:rFonts w:hint="eastAsia" w:eastAsia="宋体"/>
          <w:lang w:val="en-US" w:eastAsia="zh-CN"/>
        </w:rPr>
        <w:t>AC.7.X.4.2.2</w:t>
      </w:r>
      <w:r>
        <w:rPr>
          <w:rFonts w:hint="eastAsia" w:eastAsia="宋体"/>
        </w:rPr>
        <w:tab/>
      </w:r>
      <w:r>
        <w:rPr>
          <w:rFonts w:hint="eastAsia"/>
        </w:rPr>
        <w:t>Application data channel multiplexing when terminating network does not support data channel multiplexing</w:t>
      </w:r>
      <w:bookmarkEnd w:id="23"/>
      <w:bookmarkEnd w:id="24"/>
    </w:p>
    <w:p>
      <w:pPr>
        <w:pStyle w:val="56"/>
        <w:rPr>
          <w:lang w:val="en-US" w:eastAsia="zh-CN"/>
        </w:rPr>
      </w:pPr>
      <w:r>
        <w:rPr>
          <w:rFonts w:hint="eastAsia"/>
          <w:lang w:val="en-US" w:eastAsia="zh-CN"/>
        </w:rPr>
        <w:object>
          <v:shape id="_x0000_i1028" o:spt="75" type="#_x0000_t75" style="height:463.7pt;width:472.85pt;" o:ole="t" filled="f" o:preferrelative="t" stroked="f" coordsize="21600,21600">
            <v:path/>
            <v:fill on="f" focussize="0,0"/>
            <v:stroke on="f"/>
            <v:imagedata r:id="rId16" o:title=""/>
            <o:lock v:ext="edit" aspectratio="f"/>
            <w10:wrap type="none"/>
            <w10:anchorlock/>
          </v:shape>
          <o:OLEObject Type="Embed" ProgID="Visio.Drawing.11" ShapeID="_x0000_i1028" DrawAspect="Content" ObjectID="_1468075728" r:id="rId15">
            <o:LockedField>false</o:LockedField>
          </o:OLEObject>
        </w:object>
      </w:r>
    </w:p>
    <w:p>
      <w:pPr>
        <w:pStyle w:val="55"/>
      </w:pPr>
      <w:r>
        <w:rPr>
          <w:rFonts w:hint="eastAsia"/>
        </w:rPr>
        <w:t>Figure 6.22.2.2.2-1</w:t>
      </w:r>
      <w:r>
        <w:t>:</w:t>
      </w:r>
      <w:r>
        <w:rPr>
          <w:rFonts w:hint="eastAsia"/>
        </w:rPr>
        <w:t xml:space="preserve"> Application data channel multiplexing when terminating network does not support data channel multiplexing</w:t>
      </w:r>
    </w:p>
    <w:p>
      <w:pPr>
        <w:pStyle w:val="76"/>
      </w:pPr>
      <w:r>
        <w:t>1.</w:t>
      </w:r>
      <w:r>
        <w:tab/>
      </w:r>
      <w:r>
        <w:t>When the UE#1 wants to multiplex its application data channels for app#1, #2 and #3, the UE includes multiplexed SDP media description in initial INVITE request.</w:t>
      </w:r>
    </w:p>
    <w:p>
      <w:pPr>
        <w:pStyle w:val="76"/>
      </w:pPr>
      <w:r>
        <w:t>2.</w:t>
      </w:r>
      <w:r>
        <w:tab/>
      </w:r>
      <w:r>
        <w:t>The IMS AS report event to DCSF.</w:t>
      </w:r>
    </w:p>
    <w:p>
      <w:pPr>
        <w:pStyle w:val="76"/>
      </w:pPr>
      <w:r>
        <w:t>3.</w:t>
      </w:r>
      <w:r>
        <w:tab/>
      </w:r>
      <w:r>
        <w:t>The DCSF determines based on application id in the SDP that data channel for app#1 needs to be de-multiplexed.</w:t>
      </w:r>
    </w:p>
    <w:p>
      <w:pPr>
        <w:pStyle w:val="76"/>
        <w:ind w:firstLine="0" w:firstLineChars="0"/>
        <w:rPr>
          <w:rFonts w:hint="default" w:eastAsiaTheme="minorEastAsia"/>
          <w:lang w:val="en-US" w:eastAsia="zh-CN"/>
        </w:rPr>
      </w:pPr>
      <w:r>
        <w:rPr>
          <w:rFonts w:hint="eastAsia"/>
          <w:lang w:val="en-US" w:eastAsia="zh-CN"/>
        </w:rPr>
        <w:t>IF the DCSF determines that terminating network does not support data channel multiplexing based on local configuration, it decides to</w:t>
      </w:r>
    </w:p>
    <w:p>
      <w:pPr>
        <w:pStyle w:val="76"/>
      </w:pPr>
      <w:r>
        <w:t>4.</w:t>
      </w:r>
      <w:r>
        <w:tab/>
      </w:r>
      <w:r>
        <w:t>The DCSF generates data channel media information for originating side and terminating side.</w:t>
      </w:r>
    </w:p>
    <w:p>
      <w:pPr>
        <w:pStyle w:val="76"/>
      </w:pPr>
      <w:r>
        <w:t>5.</w:t>
      </w:r>
      <w:r>
        <w:tab/>
      </w:r>
      <w:r>
        <w:t xml:space="preserve">The DCSF instructs the IMS AS to reserve resources on </w:t>
      </w:r>
      <w:r>
        <w:rPr>
          <w:rFonts w:hint="eastAsia"/>
          <w:lang w:eastAsia="zh-CN"/>
        </w:rPr>
        <w:t>MF</w:t>
      </w:r>
      <w:r>
        <w:t>.</w:t>
      </w:r>
    </w:p>
    <w:p>
      <w:pPr>
        <w:pStyle w:val="76"/>
      </w:pPr>
      <w:r>
        <w:t>6.</w:t>
      </w:r>
      <w:r>
        <w:tab/>
      </w:r>
      <w:r>
        <w:t xml:space="preserve">The IMS AS instructs </w:t>
      </w:r>
      <w:r>
        <w:rPr>
          <w:rFonts w:hint="eastAsia"/>
          <w:lang w:eastAsia="zh-CN"/>
        </w:rPr>
        <w:t>MF</w:t>
      </w:r>
      <w:r>
        <w:t xml:space="preserve"> to reserve media resources for multiplexed data channel streams and other media resources based on instructions from DCSF.</w:t>
      </w:r>
    </w:p>
    <w:p>
      <w:pPr>
        <w:pStyle w:val="76"/>
      </w:pPr>
      <w:r>
        <w:t>7-8.</w:t>
      </w:r>
      <w:r>
        <w:tab/>
      </w:r>
      <w:r>
        <w:t>The session continues after the media resource is reserved successfully.</w:t>
      </w:r>
    </w:p>
    <w:p>
      <w:pPr>
        <w:pStyle w:val="76"/>
      </w:pPr>
      <w:r>
        <w:t>9-10.</w:t>
      </w:r>
      <w:r>
        <w:tab/>
      </w:r>
      <w:r>
        <w:t>The IMS AS generates reINVITE request to terminating network. The reINVITE request includes capability of supporting data channel multiplexing and the SDP offer for multiplexed data channels of app#2 and #3.</w:t>
      </w:r>
    </w:p>
    <w:p>
      <w:pPr>
        <w:pStyle w:val="76"/>
      </w:pPr>
      <w:r>
        <w:t>11-12.</w:t>
      </w:r>
      <w:r>
        <w:tab/>
      </w:r>
      <w:r>
        <w:t>The terminating network does not support data channel multiplexing. The terminating network replies 18X with the port for multiplexed data channels set to zero in SDP answer and no capability indication of supporting data channel multiplexing is included.</w:t>
      </w:r>
    </w:p>
    <w:p>
      <w:pPr>
        <w:pStyle w:val="76"/>
      </w:pPr>
      <w:r>
        <w:t>13-14.</w:t>
      </w:r>
      <w:r>
        <w:tab/>
      </w:r>
      <w:r>
        <w:t>The IMS AS determines that the terminating network does not support data channel multiplexing. It sends UPDATE request with normal SDP offer for app#2 and #3 to re-negotiate SDP with terminating network.</w:t>
      </w:r>
    </w:p>
    <w:p>
      <w:pPr>
        <w:pStyle w:val="76"/>
      </w:pPr>
      <w:r>
        <w:t>15-16.</w:t>
      </w:r>
      <w:r>
        <w:tab/>
      </w:r>
      <w:r>
        <w:t>The terminating network replies 200 OK (UPDATE) with SDP answer for app#2 and #3.</w:t>
      </w:r>
    </w:p>
    <w:p>
      <w:pPr>
        <w:pStyle w:val="76"/>
      </w:pPr>
      <w:r>
        <w:t>17.</w:t>
      </w:r>
      <w:r>
        <w:tab/>
      </w:r>
      <w:r>
        <w:t>The IMS AS reports event to the DCSF.</w:t>
      </w:r>
    </w:p>
    <w:p>
      <w:pPr>
        <w:pStyle w:val="76"/>
      </w:pPr>
      <w:r>
        <w:t>18.</w:t>
      </w:r>
      <w:r>
        <w:tab/>
      </w:r>
      <w:r>
        <w:t xml:space="preserve">The DCSF instructs the IMS AS and the IMS AS further requests the </w:t>
      </w:r>
      <w:r>
        <w:rPr>
          <w:rFonts w:hint="eastAsia"/>
          <w:lang w:eastAsia="zh-CN"/>
        </w:rPr>
        <w:t>MF</w:t>
      </w:r>
      <w:r>
        <w:t xml:space="preserve"> to modify media resources for streams of app#2 and #3.</w:t>
      </w:r>
    </w:p>
    <w:p>
      <w:pPr>
        <w:pStyle w:val="76"/>
      </w:pPr>
      <w:r>
        <w:t>19.</w:t>
      </w:r>
      <w:r>
        <w:tab/>
      </w:r>
      <w:r>
        <w:t>The IMS AS replies 18X response with SDP answer for multiplexed data channels for app#1, #2 and #3 to UE#1.</w:t>
      </w:r>
    </w:p>
    <w:p>
      <w:pPr>
        <w:pStyle w:val="76"/>
        <w:rPr>
          <w:color w:val="FF0000"/>
          <w:sz w:val="32"/>
          <w:szCs w:val="32"/>
        </w:rPr>
      </w:pPr>
      <w:r>
        <w:t>20.</w:t>
      </w:r>
      <w:r>
        <w:tab/>
      </w:r>
      <w:r>
        <w:t xml:space="preserve">The session is established successfully. The </w:t>
      </w:r>
      <w:r>
        <w:rPr>
          <w:rFonts w:ascii="Times New Roman" w:hAnsi="Times New Roman" w:cs="Times New Roman" w:eastAsiaTheme="minorEastAsia"/>
          <w:lang w:val="en-GB" w:eastAsia="en-US" w:bidi="ar-SA"/>
        </w:rPr>
        <w:t xml:space="preserve">streams </w:t>
      </w:r>
      <w:r>
        <w:t xml:space="preserve">of app#1, #2 and #3 are transported in the same SCTP connection between UE#1 and originating </w:t>
      </w:r>
      <w:r>
        <w:rPr>
          <w:rFonts w:hint="eastAsia"/>
          <w:lang w:eastAsia="zh-CN"/>
        </w:rPr>
        <w:t>MF</w:t>
      </w:r>
      <w:r>
        <w:t>. The stream of app#1 is routed to DC AS and streams of app#2 and #3 are transported to terminating network and are routed to DC AS and UE#2 accordingly.</w:t>
      </w:r>
    </w:p>
    <w:p>
      <w:pPr>
        <w:jc w:val="center"/>
        <w:rPr>
          <w:color w:val="FF0000"/>
          <w:sz w:val="32"/>
          <w:szCs w:val="32"/>
        </w:rPr>
      </w:pPr>
      <w:bookmarkStart w:id="25" w:name="_CRAC_2"/>
      <w:bookmarkEnd w:id="25"/>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4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C6AAE"/>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050BBA"/>
    <w:rsid w:val="01573F56"/>
    <w:rsid w:val="017B65FA"/>
    <w:rsid w:val="01902EBA"/>
    <w:rsid w:val="01BF20B6"/>
    <w:rsid w:val="01E76FAE"/>
    <w:rsid w:val="02481156"/>
    <w:rsid w:val="02584333"/>
    <w:rsid w:val="02810A7C"/>
    <w:rsid w:val="02903F44"/>
    <w:rsid w:val="02A10414"/>
    <w:rsid w:val="02AF69F7"/>
    <w:rsid w:val="02FC16DF"/>
    <w:rsid w:val="03F6351E"/>
    <w:rsid w:val="04B403C6"/>
    <w:rsid w:val="04D22995"/>
    <w:rsid w:val="05163DC7"/>
    <w:rsid w:val="055A7DC6"/>
    <w:rsid w:val="0587039E"/>
    <w:rsid w:val="058916A3"/>
    <w:rsid w:val="05965135"/>
    <w:rsid w:val="05A818A3"/>
    <w:rsid w:val="05B559EA"/>
    <w:rsid w:val="05DB7E28"/>
    <w:rsid w:val="05DF04B8"/>
    <w:rsid w:val="062B6CAE"/>
    <w:rsid w:val="06BA1475"/>
    <w:rsid w:val="07335CD2"/>
    <w:rsid w:val="0759191E"/>
    <w:rsid w:val="07B973B9"/>
    <w:rsid w:val="07C56A4F"/>
    <w:rsid w:val="07D02862"/>
    <w:rsid w:val="0801599B"/>
    <w:rsid w:val="0869175B"/>
    <w:rsid w:val="0889420E"/>
    <w:rsid w:val="089303A1"/>
    <w:rsid w:val="090A03EA"/>
    <w:rsid w:val="091927F9"/>
    <w:rsid w:val="09336C26"/>
    <w:rsid w:val="094C1D4E"/>
    <w:rsid w:val="095161D6"/>
    <w:rsid w:val="09CD6E24"/>
    <w:rsid w:val="09DB2801"/>
    <w:rsid w:val="09DD70BF"/>
    <w:rsid w:val="09EA50CF"/>
    <w:rsid w:val="0A0414FD"/>
    <w:rsid w:val="0A565A84"/>
    <w:rsid w:val="0AAC0A11"/>
    <w:rsid w:val="0ADC375E"/>
    <w:rsid w:val="0B252D77"/>
    <w:rsid w:val="0B4B7295"/>
    <w:rsid w:val="0C24232D"/>
    <w:rsid w:val="0C9153AE"/>
    <w:rsid w:val="0CB258E3"/>
    <w:rsid w:val="0CB9746C"/>
    <w:rsid w:val="0CCB0493"/>
    <w:rsid w:val="0CDB0CA5"/>
    <w:rsid w:val="0CF74D52"/>
    <w:rsid w:val="0D12566E"/>
    <w:rsid w:val="0D945ED5"/>
    <w:rsid w:val="0D9613D9"/>
    <w:rsid w:val="0E2963C9"/>
    <w:rsid w:val="0E3A7D41"/>
    <w:rsid w:val="0E8511E4"/>
    <w:rsid w:val="0E8954E9"/>
    <w:rsid w:val="0ED85268"/>
    <w:rsid w:val="0F8143FC"/>
    <w:rsid w:val="0FAB3042"/>
    <w:rsid w:val="0FBE7AE4"/>
    <w:rsid w:val="104826B6"/>
    <w:rsid w:val="107F689D"/>
    <w:rsid w:val="10AE73EC"/>
    <w:rsid w:val="10D208A6"/>
    <w:rsid w:val="10D80231"/>
    <w:rsid w:val="113F0EDA"/>
    <w:rsid w:val="114762E6"/>
    <w:rsid w:val="11C46F35"/>
    <w:rsid w:val="11CA303C"/>
    <w:rsid w:val="11FE0013"/>
    <w:rsid w:val="12157C38"/>
    <w:rsid w:val="122D30E1"/>
    <w:rsid w:val="1275628F"/>
    <w:rsid w:val="12A8648C"/>
    <w:rsid w:val="12BF2650"/>
    <w:rsid w:val="12D00788"/>
    <w:rsid w:val="12F64EAB"/>
    <w:rsid w:val="130F58D2"/>
    <w:rsid w:val="134C5737"/>
    <w:rsid w:val="135B5D51"/>
    <w:rsid w:val="13B26760"/>
    <w:rsid w:val="13D15990"/>
    <w:rsid w:val="13E23A61"/>
    <w:rsid w:val="149312D1"/>
    <w:rsid w:val="14944BB2"/>
    <w:rsid w:val="14B7382D"/>
    <w:rsid w:val="14BA590D"/>
    <w:rsid w:val="15075A0D"/>
    <w:rsid w:val="15460D75"/>
    <w:rsid w:val="154B36ED"/>
    <w:rsid w:val="15BB0D33"/>
    <w:rsid w:val="161A2E3E"/>
    <w:rsid w:val="162B65F2"/>
    <w:rsid w:val="16B52643"/>
    <w:rsid w:val="16E704A1"/>
    <w:rsid w:val="172B6513"/>
    <w:rsid w:val="17650D6F"/>
    <w:rsid w:val="17802C1E"/>
    <w:rsid w:val="179B1249"/>
    <w:rsid w:val="17B26C70"/>
    <w:rsid w:val="17C96895"/>
    <w:rsid w:val="17E219BD"/>
    <w:rsid w:val="18221F62"/>
    <w:rsid w:val="18796B78"/>
    <w:rsid w:val="18820242"/>
    <w:rsid w:val="18831547"/>
    <w:rsid w:val="190C14DF"/>
    <w:rsid w:val="195B59A7"/>
    <w:rsid w:val="195F43AD"/>
    <w:rsid w:val="1A1A0363"/>
    <w:rsid w:val="1A620757"/>
    <w:rsid w:val="1A62685B"/>
    <w:rsid w:val="1A95442A"/>
    <w:rsid w:val="1AAC404F"/>
    <w:rsid w:val="1B0D0BF0"/>
    <w:rsid w:val="1BD276B4"/>
    <w:rsid w:val="1C3715D7"/>
    <w:rsid w:val="1C4D157D"/>
    <w:rsid w:val="1C600394"/>
    <w:rsid w:val="1C6D1AB1"/>
    <w:rsid w:val="1C9F5B04"/>
    <w:rsid w:val="1CDD55E8"/>
    <w:rsid w:val="1CF60711"/>
    <w:rsid w:val="1D1C0950"/>
    <w:rsid w:val="1D2C0BEB"/>
    <w:rsid w:val="1D4E6BA1"/>
    <w:rsid w:val="1D5B2025"/>
    <w:rsid w:val="1DBD26D8"/>
    <w:rsid w:val="1DD522FD"/>
    <w:rsid w:val="1DF679D8"/>
    <w:rsid w:val="1E2C078D"/>
    <w:rsid w:val="1E3F19AC"/>
    <w:rsid w:val="1E3F77AE"/>
    <w:rsid w:val="1E501C47"/>
    <w:rsid w:val="1EB33EEA"/>
    <w:rsid w:val="1ED66A28"/>
    <w:rsid w:val="1EDF482A"/>
    <w:rsid w:val="1EF03D4E"/>
    <w:rsid w:val="1F0C60F1"/>
    <w:rsid w:val="1F2B06B0"/>
    <w:rsid w:val="1F543A73"/>
    <w:rsid w:val="1F582479"/>
    <w:rsid w:val="1F6F2013"/>
    <w:rsid w:val="1F7C71B6"/>
    <w:rsid w:val="1FD146C1"/>
    <w:rsid w:val="2002016C"/>
    <w:rsid w:val="2085546A"/>
    <w:rsid w:val="2091284A"/>
    <w:rsid w:val="20A47F1D"/>
    <w:rsid w:val="20A63420"/>
    <w:rsid w:val="210A78C1"/>
    <w:rsid w:val="21376FFE"/>
    <w:rsid w:val="21900E1F"/>
    <w:rsid w:val="21B91FE3"/>
    <w:rsid w:val="21BB1C63"/>
    <w:rsid w:val="21CE6705"/>
    <w:rsid w:val="2221070E"/>
    <w:rsid w:val="229009C2"/>
    <w:rsid w:val="22AA156C"/>
    <w:rsid w:val="22E86E52"/>
    <w:rsid w:val="23797F81"/>
    <w:rsid w:val="23FD0F19"/>
    <w:rsid w:val="242023D2"/>
    <w:rsid w:val="24702E03"/>
    <w:rsid w:val="2485597A"/>
    <w:rsid w:val="24B8164C"/>
    <w:rsid w:val="24C75DC9"/>
    <w:rsid w:val="24C76035"/>
    <w:rsid w:val="250A5BD3"/>
    <w:rsid w:val="25230CFB"/>
    <w:rsid w:val="25556F4C"/>
    <w:rsid w:val="2563481A"/>
    <w:rsid w:val="257D16B6"/>
    <w:rsid w:val="25A57FCF"/>
    <w:rsid w:val="25CE3392"/>
    <w:rsid w:val="263A3D46"/>
    <w:rsid w:val="267C406D"/>
    <w:rsid w:val="26A45974"/>
    <w:rsid w:val="26CC32B5"/>
    <w:rsid w:val="27306734"/>
    <w:rsid w:val="274339A3"/>
    <w:rsid w:val="27B435B3"/>
    <w:rsid w:val="27BF3B42"/>
    <w:rsid w:val="27CD08D9"/>
    <w:rsid w:val="27F84FA1"/>
    <w:rsid w:val="2808523B"/>
    <w:rsid w:val="287A7AF8"/>
    <w:rsid w:val="28994B2A"/>
    <w:rsid w:val="28E36207"/>
    <w:rsid w:val="29151EF5"/>
    <w:rsid w:val="29C56816"/>
    <w:rsid w:val="29D06776"/>
    <w:rsid w:val="29E028C3"/>
    <w:rsid w:val="2A222295"/>
    <w:rsid w:val="2A3000C3"/>
    <w:rsid w:val="2A6A7301"/>
    <w:rsid w:val="2A727C33"/>
    <w:rsid w:val="2A7D5FC4"/>
    <w:rsid w:val="2ADA2F20"/>
    <w:rsid w:val="2AE00267"/>
    <w:rsid w:val="2B0A25F0"/>
    <w:rsid w:val="2B1803C1"/>
    <w:rsid w:val="2BCD6BEB"/>
    <w:rsid w:val="2C1602E4"/>
    <w:rsid w:val="2C1A3467"/>
    <w:rsid w:val="2C5113C3"/>
    <w:rsid w:val="2CED4449"/>
    <w:rsid w:val="2D4A15DA"/>
    <w:rsid w:val="2D6C2E14"/>
    <w:rsid w:val="2DB33BE0"/>
    <w:rsid w:val="2DB61F8F"/>
    <w:rsid w:val="2DBD6096"/>
    <w:rsid w:val="2E930678"/>
    <w:rsid w:val="2EDE5274"/>
    <w:rsid w:val="2EF31996"/>
    <w:rsid w:val="2EF34C41"/>
    <w:rsid w:val="2F681955"/>
    <w:rsid w:val="2F6C5DDD"/>
    <w:rsid w:val="309E19D2"/>
    <w:rsid w:val="30C12E8B"/>
    <w:rsid w:val="31E267E6"/>
    <w:rsid w:val="31F80989"/>
    <w:rsid w:val="322D7B5F"/>
    <w:rsid w:val="323F587B"/>
    <w:rsid w:val="3278255C"/>
    <w:rsid w:val="3279475B"/>
    <w:rsid w:val="3297758E"/>
    <w:rsid w:val="32D1646E"/>
    <w:rsid w:val="3334290F"/>
    <w:rsid w:val="335950CE"/>
    <w:rsid w:val="33992634"/>
    <w:rsid w:val="33E86E07"/>
    <w:rsid w:val="33F239FC"/>
    <w:rsid w:val="34184207"/>
    <w:rsid w:val="34222B69"/>
    <w:rsid w:val="342C01B5"/>
    <w:rsid w:val="345C5BF5"/>
    <w:rsid w:val="3510699D"/>
    <w:rsid w:val="353F6349"/>
    <w:rsid w:val="35EF058A"/>
    <w:rsid w:val="35F83418"/>
    <w:rsid w:val="361E7DB5"/>
    <w:rsid w:val="365F701A"/>
    <w:rsid w:val="366F7844"/>
    <w:rsid w:val="36940D18"/>
    <w:rsid w:val="371A0D51"/>
    <w:rsid w:val="3720417F"/>
    <w:rsid w:val="37AA40E3"/>
    <w:rsid w:val="380F1889"/>
    <w:rsid w:val="383871CA"/>
    <w:rsid w:val="39006C13"/>
    <w:rsid w:val="39520950"/>
    <w:rsid w:val="39717B65"/>
    <w:rsid w:val="39AA3828"/>
    <w:rsid w:val="39AC4B2D"/>
    <w:rsid w:val="39BD6FC6"/>
    <w:rsid w:val="3A044A67"/>
    <w:rsid w:val="3A693FED"/>
    <w:rsid w:val="3AAE7BD3"/>
    <w:rsid w:val="3AB62A61"/>
    <w:rsid w:val="3AC577F8"/>
    <w:rsid w:val="3ACB4F85"/>
    <w:rsid w:val="3B4300C7"/>
    <w:rsid w:val="3B9D1A5A"/>
    <w:rsid w:val="3BA21765"/>
    <w:rsid w:val="3BD15CCB"/>
    <w:rsid w:val="3BD479B6"/>
    <w:rsid w:val="3C277440"/>
    <w:rsid w:val="3CB66DC6"/>
    <w:rsid w:val="3D286FE2"/>
    <w:rsid w:val="3D770314"/>
    <w:rsid w:val="3D9C6FA1"/>
    <w:rsid w:val="3DC448E2"/>
    <w:rsid w:val="3DEC24CA"/>
    <w:rsid w:val="3E1014DE"/>
    <w:rsid w:val="3E2204FF"/>
    <w:rsid w:val="3E3F202E"/>
    <w:rsid w:val="3E4B38C2"/>
    <w:rsid w:val="3E613867"/>
    <w:rsid w:val="3E6F4D7B"/>
    <w:rsid w:val="3EE372B8"/>
    <w:rsid w:val="3F2200A2"/>
    <w:rsid w:val="3F7C3935"/>
    <w:rsid w:val="3F865BC8"/>
    <w:rsid w:val="3F8B424E"/>
    <w:rsid w:val="3FBC281F"/>
    <w:rsid w:val="3FC14728"/>
    <w:rsid w:val="3FF96B07"/>
    <w:rsid w:val="40053F18"/>
    <w:rsid w:val="40277950"/>
    <w:rsid w:val="405D45A6"/>
    <w:rsid w:val="40674EB6"/>
    <w:rsid w:val="40E70C87"/>
    <w:rsid w:val="41172B6E"/>
    <w:rsid w:val="411D49E5"/>
    <w:rsid w:val="41BC1F64"/>
    <w:rsid w:val="41BE71F7"/>
    <w:rsid w:val="41CC4B69"/>
    <w:rsid w:val="41F552A3"/>
    <w:rsid w:val="420E4EA6"/>
    <w:rsid w:val="421A5B81"/>
    <w:rsid w:val="42C50218"/>
    <w:rsid w:val="42F332E6"/>
    <w:rsid w:val="43056A83"/>
    <w:rsid w:val="43236033"/>
    <w:rsid w:val="438D7C61"/>
    <w:rsid w:val="43966372"/>
    <w:rsid w:val="43B071F3"/>
    <w:rsid w:val="43EE6A01"/>
    <w:rsid w:val="43F26AB8"/>
    <w:rsid w:val="44185647"/>
    <w:rsid w:val="44314EEC"/>
    <w:rsid w:val="44520CA4"/>
    <w:rsid w:val="4457512C"/>
    <w:rsid w:val="44670C49"/>
    <w:rsid w:val="44B37A44"/>
    <w:rsid w:val="44B7644A"/>
    <w:rsid w:val="44C50FE3"/>
    <w:rsid w:val="44FE0DBC"/>
    <w:rsid w:val="45412B2B"/>
    <w:rsid w:val="458C7727"/>
    <w:rsid w:val="45B83A6E"/>
    <w:rsid w:val="45CE0E7B"/>
    <w:rsid w:val="45F538D3"/>
    <w:rsid w:val="45F9011E"/>
    <w:rsid w:val="469C22C6"/>
    <w:rsid w:val="46B3324E"/>
    <w:rsid w:val="46B92717"/>
    <w:rsid w:val="46DA4E4A"/>
    <w:rsid w:val="471D6BB8"/>
    <w:rsid w:val="477F33DA"/>
    <w:rsid w:val="478D5F73"/>
    <w:rsid w:val="47950E01"/>
    <w:rsid w:val="47E82E09"/>
    <w:rsid w:val="482109E5"/>
    <w:rsid w:val="486401D4"/>
    <w:rsid w:val="48B02852"/>
    <w:rsid w:val="48B564D6"/>
    <w:rsid w:val="48C749F6"/>
    <w:rsid w:val="49387309"/>
    <w:rsid w:val="494C788A"/>
    <w:rsid w:val="4955555E"/>
    <w:rsid w:val="49624874"/>
    <w:rsid w:val="497E6723"/>
    <w:rsid w:val="498176A7"/>
    <w:rsid w:val="49DE2F45"/>
    <w:rsid w:val="49E64E4D"/>
    <w:rsid w:val="49F77DD8"/>
    <w:rsid w:val="4A59738B"/>
    <w:rsid w:val="4AA91975"/>
    <w:rsid w:val="4AB57364"/>
    <w:rsid w:val="4B151CBC"/>
    <w:rsid w:val="4B2038D0"/>
    <w:rsid w:val="4B3756F4"/>
    <w:rsid w:val="4BE64593"/>
    <w:rsid w:val="4C334692"/>
    <w:rsid w:val="4C5C7A55"/>
    <w:rsid w:val="4CBC32F1"/>
    <w:rsid w:val="4CC01E8F"/>
    <w:rsid w:val="4CCC6E0F"/>
    <w:rsid w:val="4CF124C7"/>
    <w:rsid w:val="4CFA0BD8"/>
    <w:rsid w:val="4D1A4990"/>
    <w:rsid w:val="4D750521"/>
    <w:rsid w:val="4D7B7EAC"/>
    <w:rsid w:val="4DBA3F7C"/>
    <w:rsid w:val="4DF542F3"/>
    <w:rsid w:val="4E9718FE"/>
    <w:rsid w:val="4EB50EAE"/>
    <w:rsid w:val="4EE33C23"/>
    <w:rsid w:val="4F375C04"/>
    <w:rsid w:val="4FE87FA6"/>
    <w:rsid w:val="4FF64D3D"/>
    <w:rsid w:val="4FFD6E94"/>
    <w:rsid w:val="507A2D98"/>
    <w:rsid w:val="5112678F"/>
    <w:rsid w:val="517A4EB9"/>
    <w:rsid w:val="517D38BF"/>
    <w:rsid w:val="5185454F"/>
    <w:rsid w:val="51C44034"/>
    <w:rsid w:val="522B4CDD"/>
    <w:rsid w:val="52470D8A"/>
    <w:rsid w:val="5266163F"/>
    <w:rsid w:val="527463D6"/>
    <w:rsid w:val="52C4745A"/>
    <w:rsid w:val="52F421A7"/>
    <w:rsid w:val="532E1087"/>
    <w:rsid w:val="53A641C9"/>
    <w:rsid w:val="53EF36C4"/>
    <w:rsid w:val="542B7CA6"/>
    <w:rsid w:val="54473D53"/>
    <w:rsid w:val="54591A6E"/>
    <w:rsid w:val="547748A2"/>
    <w:rsid w:val="54A55012"/>
    <w:rsid w:val="54AA0574"/>
    <w:rsid w:val="54E10031"/>
    <w:rsid w:val="54FB3680"/>
    <w:rsid w:val="55301AD2"/>
    <w:rsid w:val="553810DC"/>
    <w:rsid w:val="556B0632"/>
    <w:rsid w:val="559F444C"/>
    <w:rsid w:val="55A676BD"/>
    <w:rsid w:val="55A9666A"/>
    <w:rsid w:val="55AF2020"/>
    <w:rsid w:val="56341B25"/>
    <w:rsid w:val="564C3D40"/>
    <w:rsid w:val="565E0EBF"/>
    <w:rsid w:val="56860DC8"/>
    <w:rsid w:val="56B06FAE"/>
    <w:rsid w:val="570A24D5"/>
    <w:rsid w:val="57611188"/>
    <w:rsid w:val="578D15B1"/>
    <w:rsid w:val="57CF30F8"/>
    <w:rsid w:val="57E035B9"/>
    <w:rsid w:val="57F6575D"/>
    <w:rsid w:val="57FA798A"/>
    <w:rsid w:val="58021BA0"/>
    <w:rsid w:val="583D2AE2"/>
    <w:rsid w:val="5876152E"/>
    <w:rsid w:val="588A01CF"/>
    <w:rsid w:val="59311C62"/>
    <w:rsid w:val="59E1560E"/>
    <w:rsid w:val="5A024538"/>
    <w:rsid w:val="5A750FF4"/>
    <w:rsid w:val="5AA708CA"/>
    <w:rsid w:val="5AB865E5"/>
    <w:rsid w:val="5AE05196"/>
    <w:rsid w:val="5AEF0CBE"/>
    <w:rsid w:val="5AFB4895"/>
    <w:rsid w:val="5B6F0312"/>
    <w:rsid w:val="5BE03AC9"/>
    <w:rsid w:val="5BF75217"/>
    <w:rsid w:val="5C0D3694"/>
    <w:rsid w:val="5C2B06C5"/>
    <w:rsid w:val="5C620B9F"/>
    <w:rsid w:val="5C7907C5"/>
    <w:rsid w:val="5D6B760F"/>
    <w:rsid w:val="5D6D150A"/>
    <w:rsid w:val="5DC8396A"/>
    <w:rsid w:val="5E451143"/>
    <w:rsid w:val="5EE50D2E"/>
    <w:rsid w:val="5F3E69CE"/>
    <w:rsid w:val="5F5B308A"/>
    <w:rsid w:val="5F6B6599"/>
    <w:rsid w:val="5FDE7373"/>
    <w:rsid w:val="5FE53CE4"/>
    <w:rsid w:val="60013E35"/>
    <w:rsid w:val="60523013"/>
    <w:rsid w:val="60546516"/>
    <w:rsid w:val="60C07422"/>
    <w:rsid w:val="60FF1D6A"/>
    <w:rsid w:val="616D19E2"/>
    <w:rsid w:val="617443F0"/>
    <w:rsid w:val="61E324A5"/>
    <w:rsid w:val="62024F58"/>
    <w:rsid w:val="62104FFA"/>
    <w:rsid w:val="622639C9"/>
    <w:rsid w:val="62D452B1"/>
    <w:rsid w:val="632866A1"/>
    <w:rsid w:val="633B3D5B"/>
    <w:rsid w:val="63554DD3"/>
    <w:rsid w:val="636D6B38"/>
    <w:rsid w:val="63983D49"/>
    <w:rsid w:val="63BE6687"/>
    <w:rsid w:val="63D53F5A"/>
    <w:rsid w:val="640337A4"/>
    <w:rsid w:val="64071F3D"/>
    <w:rsid w:val="6444200F"/>
    <w:rsid w:val="64B51049"/>
    <w:rsid w:val="64BD6456"/>
    <w:rsid w:val="64CF1BF3"/>
    <w:rsid w:val="64F2562B"/>
    <w:rsid w:val="64F5552D"/>
    <w:rsid w:val="650023C2"/>
    <w:rsid w:val="650642CC"/>
    <w:rsid w:val="651C4271"/>
    <w:rsid w:val="652128F7"/>
    <w:rsid w:val="65404F1E"/>
    <w:rsid w:val="655C7259"/>
    <w:rsid w:val="659912BC"/>
    <w:rsid w:val="65A00C47"/>
    <w:rsid w:val="65CC2D90"/>
    <w:rsid w:val="65E6393A"/>
    <w:rsid w:val="6617798C"/>
    <w:rsid w:val="66934D57"/>
    <w:rsid w:val="66C756DB"/>
    <w:rsid w:val="66E47FD9"/>
    <w:rsid w:val="6750098D"/>
    <w:rsid w:val="67531912"/>
    <w:rsid w:val="6762412B"/>
    <w:rsid w:val="67B71637"/>
    <w:rsid w:val="67CF21B2"/>
    <w:rsid w:val="682B3B74"/>
    <w:rsid w:val="686504D6"/>
    <w:rsid w:val="6893229E"/>
    <w:rsid w:val="68CD337D"/>
    <w:rsid w:val="69680FFD"/>
    <w:rsid w:val="697B001E"/>
    <w:rsid w:val="69AE046D"/>
    <w:rsid w:val="6A123A14"/>
    <w:rsid w:val="6A597A62"/>
    <w:rsid w:val="6A63251A"/>
    <w:rsid w:val="6A7946BD"/>
    <w:rsid w:val="6A7B7BC0"/>
    <w:rsid w:val="6AA0678F"/>
    <w:rsid w:val="6AAE7116"/>
    <w:rsid w:val="6B1F1840"/>
    <w:rsid w:val="6B21034E"/>
    <w:rsid w:val="6B4E599A"/>
    <w:rsid w:val="6BC40E5C"/>
    <w:rsid w:val="6BD5497A"/>
    <w:rsid w:val="6BF803B2"/>
    <w:rsid w:val="6C4A4939"/>
    <w:rsid w:val="6C5838F9"/>
    <w:rsid w:val="6C9C30BE"/>
    <w:rsid w:val="6CB01D5E"/>
    <w:rsid w:val="6CC419C0"/>
    <w:rsid w:val="6CD61F9E"/>
    <w:rsid w:val="6D05726A"/>
    <w:rsid w:val="6D7F1132"/>
    <w:rsid w:val="6D860ABD"/>
    <w:rsid w:val="6DB74B0F"/>
    <w:rsid w:val="6DEE71E8"/>
    <w:rsid w:val="6E1319A6"/>
    <w:rsid w:val="6E4A0F7A"/>
    <w:rsid w:val="6E5A7B9C"/>
    <w:rsid w:val="6EA14A8D"/>
    <w:rsid w:val="6EAF1824"/>
    <w:rsid w:val="6EBD43BD"/>
    <w:rsid w:val="6EDC35ED"/>
    <w:rsid w:val="6EE23B5D"/>
    <w:rsid w:val="6FCB5BFE"/>
    <w:rsid w:val="6FCF2F80"/>
    <w:rsid w:val="704241B9"/>
    <w:rsid w:val="70CE50A2"/>
    <w:rsid w:val="70D97BAF"/>
    <w:rsid w:val="71091A03"/>
    <w:rsid w:val="710A3C02"/>
    <w:rsid w:val="718F76DE"/>
    <w:rsid w:val="71DA4A60"/>
    <w:rsid w:val="723942F4"/>
    <w:rsid w:val="72473609"/>
    <w:rsid w:val="72513F19"/>
    <w:rsid w:val="725C5032"/>
    <w:rsid w:val="72A439A3"/>
    <w:rsid w:val="73424B26"/>
    <w:rsid w:val="737D64C4"/>
    <w:rsid w:val="73866514"/>
    <w:rsid w:val="73E51DB1"/>
    <w:rsid w:val="74181537"/>
    <w:rsid w:val="746E0A10"/>
    <w:rsid w:val="74C62724"/>
    <w:rsid w:val="74DB6E46"/>
    <w:rsid w:val="74DE09BA"/>
    <w:rsid w:val="751D5A7A"/>
    <w:rsid w:val="75574211"/>
    <w:rsid w:val="757F26FA"/>
    <w:rsid w:val="75B90A32"/>
    <w:rsid w:val="75BE4514"/>
    <w:rsid w:val="75BE4EBA"/>
    <w:rsid w:val="762848E9"/>
    <w:rsid w:val="76A9613C"/>
    <w:rsid w:val="76C23463"/>
    <w:rsid w:val="76CB1B74"/>
    <w:rsid w:val="76CB4EC4"/>
    <w:rsid w:val="77804B1B"/>
    <w:rsid w:val="77843521"/>
    <w:rsid w:val="77A30552"/>
    <w:rsid w:val="77A45FD4"/>
    <w:rsid w:val="77D70DAD"/>
    <w:rsid w:val="77F23B55"/>
    <w:rsid w:val="78027672"/>
    <w:rsid w:val="78830EC5"/>
    <w:rsid w:val="78EE0575"/>
    <w:rsid w:val="79240A4F"/>
    <w:rsid w:val="793D3B77"/>
    <w:rsid w:val="79710B4E"/>
    <w:rsid w:val="79917D7E"/>
    <w:rsid w:val="79EA1711"/>
    <w:rsid w:val="7A145A3C"/>
    <w:rsid w:val="7A7206F1"/>
    <w:rsid w:val="7ADE47E1"/>
    <w:rsid w:val="7AF6094A"/>
    <w:rsid w:val="7B074467"/>
    <w:rsid w:val="7B76471B"/>
    <w:rsid w:val="7BA342E6"/>
    <w:rsid w:val="7C6501BF"/>
    <w:rsid w:val="7CA93E67"/>
    <w:rsid w:val="7CAC259A"/>
    <w:rsid w:val="7CC47C40"/>
    <w:rsid w:val="7CCB2C8D"/>
    <w:rsid w:val="7CD23CAC"/>
    <w:rsid w:val="7CEB7B00"/>
    <w:rsid w:val="7CEE0A85"/>
    <w:rsid w:val="7D0C38B8"/>
    <w:rsid w:val="7D554AA5"/>
    <w:rsid w:val="7D761C62"/>
    <w:rsid w:val="7D7A0669"/>
    <w:rsid w:val="7D8D1888"/>
    <w:rsid w:val="7DBA6ED4"/>
    <w:rsid w:val="7E37429F"/>
    <w:rsid w:val="7E481FBB"/>
    <w:rsid w:val="7E6D4779"/>
    <w:rsid w:val="7E9E4F48"/>
    <w:rsid w:val="7EC9748A"/>
    <w:rsid w:val="7F0344E7"/>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0</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JY</cp:lastModifiedBy>
  <cp:lastPrinted>2411-12-31T23:00:00Z</cp:lastPrinted>
  <dcterms:modified xsi:type="dcterms:W3CDTF">2024-08-08T16:58:51Z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12D14BE5F94645D5897367AAA3C913BC</vt:lpwstr>
  </property>
</Properties>
</file>